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hAnsi="Calibri"/>
          <w:b w:val="1"/>
          <w:bCs w:val="1"/>
          <w:sz w:val="22"/>
          <w:szCs w:val="22"/>
        </w:rPr>
      </w:pPr>
    </w:p>
    <w:p>
      <w:pPr>
        <w:pStyle w:val="paragraph"/>
        <w:spacing w:before="0" w:after="0"/>
        <w:rPr>
          <w:rFonts w:ascii="Segoe UI" w:cs="Segoe UI" w:hAnsi="Segoe UI" w:eastAsia="Segoe UI"/>
          <w:sz w:val="18"/>
          <w:szCs w:val="18"/>
        </w:rPr>
      </w:pPr>
      <w:r>
        <w:rPr>
          <w:rFonts w:ascii="Century Gothic" w:hAnsi="Century Gothic"/>
          <w:sz w:val="28"/>
          <w:szCs w:val="28"/>
        </w:rPr>
        <w:drawing xmlns:a="http://schemas.openxmlformats.org/drawingml/2006/main">
          <wp:inline distT="0" distB="0" distL="0" distR="0">
            <wp:extent cx="1056160" cy="1056160"/>
            <wp:effectExtent l="0" t="0" r="0" b="0"/>
            <wp:docPr id="1073741825"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conDescription automatically generated" descr="IconDescription automatically generated"/>
                    <pic:cNvPicPr>
                      <a:picLocks noChangeAspect="1"/>
                    </pic:cNvPicPr>
                  </pic:nvPicPr>
                  <pic:blipFill>
                    <a:blip r:embed="rId4">
                      <a:extLst/>
                    </a:blip>
                    <a:stretch>
                      <a:fillRect/>
                    </a:stretch>
                  </pic:blipFill>
                  <pic:spPr>
                    <a:xfrm>
                      <a:off x="0" y="0"/>
                      <a:ext cx="1056160" cy="1056160"/>
                    </a:xfrm>
                    <a:prstGeom prst="rect">
                      <a:avLst/>
                    </a:prstGeom>
                    <a:ln w="12700" cap="flat">
                      <a:noFill/>
                      <a:miter lim="400000"/>
                    </a:ln>
                    <a:effectLst/>
                  </pic:spPr>
                </pic:pic>
              </a:graphicData>
            </a:graphic>
          </wp:inline>
        </w:drawing>
      </w:r>
      <w:r>
        <w:rPr>
          <w:rFonts w:ascii="Georgia" w:hAnsi="Georgia" w:hint="default"/>
          <w:sz w:val="32"/>
          <w:szCs w:val="32"/>
          <w:rtl w:val="0"/>
          <w:lang w:val="en-US"/>
        </w:rPr>
        <w:t> </w:t>
      </w:r>
    </w:p>
    <w:p>
      <w:pPr>
        <w:pStyle w:val="paragraph"/>
        <w:spacing w:before="0" w:after="0"/>
        <w:rPr>
          <w:rFonts w:ascii="Calibri" w:cs="Calibri" w:hAnsi="Calibri" w:eastAsia="Calibri"/>
          <w:sz w:val="18"/>
          <w:szCs w:val="18"/>
        </w:rPr>
      </w:pPr>
      <w:r>
        <w:rPr>
          <w:rFonts w:ascii="Calibri" w:hAnsi="Calibri"/>
          <w:b w:val="1"/>
          <w:bCs w:val="1"/>
          <w:sz w:val="44"/>
          <w:szCs w:val="44"/>
          <w:u w:val="single"/>
          <w:rtl w:val="0"/>
          <w:lang w:val="en-US"/>
        </w:rPr>
        <w:t>REINHARDT UNIVERSITY</w:t>
      </w:r>
      <w:r>
        <w:rPr>
          <w:rFonts w:ascii="Calibri" w:hAnsi="Calibri" w:hint="default"/>
          <w:sz w:val="44"/>
          <w:szCs w:val="44"/>
          <w:rtl w:val="0"/>
          <w:lang w:val="en-US"/>
        </w:rPr>
        <w:t> </w:t>
      </w:r>
      <w:r>
        <w:rPr>
          <w:rFonts w:ascii="Calibri" w:cs="Calibri" w:hAnsi="Calibri" w:eastAsia="Calibri"/>
          <w:sz w:val="32"/>
          <w:szCs w:val="32"/>
        </w:rPr>
        <w:tab/>
      </w:r>
      <w:r>
        <w:rPr>
          <w:rFonts w:ascii="Calibri" w:cs="Calibri" w:hAnsi="Calibri" w:eastAsia="Calibri"/>
        </w:rPr>
        <w:tab/>
        <w:tab/>
      </w:r>
      <w:r>
        <w:rPr>
          <w:rFonts w:ascii="Calibri" w:hAnsi="Calibri" w:hint="default"/>
          <w:sz w:val="32"/>
          <w:szCs w:val="32"/>
          <w:rtl w:val="0"/>
          <w:lang w:val="en-US"/>
        </w:rPr>
        <w:t> </w:t>
      </w:r>
    </w:p>
    <w:p>
      <w:pPr>
        <w:pStyle w:val="paragraph"/>
        <w:spacing w:before="0" w:after="0"/>
        <w:rPr>
          <w:rFonts w:ascii="Segoe UI" w:cs="Segoe UI" w:hAnsi="Segoe UI" w:eastAsia="Segoe UI"/>
          <w:sz w:val="18"/>
          <w:szCs w:val="18"/>
        </w:rPr>
      </w:pPr>
      <w:r>
        <w:rPr>
          <w:rFonts w:ascii="Century Gothic" w:hAnsi="Century Gothic" w:hint="default"/>
          <w:sz w:val="16"/>
          <w:szCs w:val="16"/>
          <w:rtl w:val="0"/>
          <w:lang w:val="en-US"/>
        </w:rPr>
        <w:t> </w:t>
      </w:r>
    </w:p>
    <w:p>
      <w:pPr>
        <w:pStyle w:val="paragraph"/>
        <w:spacing w:before="0" w:after="0"/>
        <w:rPr>
          <w:rFonts w:ascii="Calibri" w:cs="Calibri" w:hAnsi="Calibri" w:eastAsia="Calibri"/>
          <w:sz w:val="36"/>
          <w:szCs w:val="36"/>
        </w:rPr>
      </w:pPr>
      <w:r>
        <w:rPr>
          <w:rFonts w:ascii="Calibri" w:hAnsi="Calibri"/>
          <w:sz w:val="36"/>
          <w:szCs w:val="36"/>
          <w:rtl w:val="0"/>
          <w:lang w:val="en-US"/>
        </w:rPr>
        <w:t xml:space="preserve">FYS 101 First Year Seminar: Thriving in College </w:t>
      </w:r>
      <w:r>
        <w:rPr>
          <w:rFonts w:ascii="Calibri" w:hAnsi="Calibri"/>
          <w:sz w:val="22"/>
          <w:szCs w:val="22"/>
          <w:rtl w:val="0"/>
          <w:lang w:val="en-US"/>
        </w:rPr>
        <w:t>(3 Credits)</w:t>
      </w:r>
      <w:r>
        <w:rPr>
          <w:rFonts w:ascii="Calibri" w:hAnsi="Calibri" w:hint="default"/>
          <w:sz w:val="36"/>
          <w:szCs w:val="36"/>
          <w:rtl w:val="0"/>
          <w:lang w:val="en-US"/>
        </w:rPr>
        <w:t> </w:t>
      </w:r>
    </w:p>
    <w:p>
      <w:pPr>
        <w:pStyle w:val="paragraph"/>
        <w:spacing w:before="0" w:after="0"/>
        <w:rPr>
          <w:rFonts w:ascii="Calibri" w:cs="Calibri" w:hAnsi="Calibri" w:eastAsia="Calibri"/>
          <w:sz w:val="36"/>
          <w:szCs w:val="36"/>
        </w:rPr>
      </w:pPr>
      <w:r>
        <w:rPr>
          <w:rFonts w:ascii="Calibri" w:hAnsi="Calibri"/>
          <w:sz w:val="36"/>
          <w:szCs w:val="36"/>
          <w:rtl w:val="0"/>
          <w:lang w:val="en-US"/>
        </w:rPr>
        <w:t>Spring</w:t>
      </w:r>
      <w:r>
        <w:rPr>
          <w:rFonts w:ascii="Calibri" w:hAnsi="Calibri"/>
          <w:sz w:val="36"/>
          <w:szCs w:val="36"/>
          <w:rtl w:val="0"/>
          <w:lang w:val="en-US"/>
        </w:rPr>
        <w:t xml:space="preserve"> </w:t>
      </w:r>
      <w:r>
        <w:rPr>
          <w:rFonts w:ascii="Calibri" w:hAnsi="Calibri"/>
          <w:b w:val="1"/>
          <w:bCs w:val="1"/>
          <w:sz w:val="36"/>
          <w:szCs w:val="36"/>
          <w:rtl w:val="0"/>
          <w:lang w:val="en-US"/>
        </w:rPr>
        <w:t>202</w:t>
      </w:r>
      <w:r>
        <w:rPr>
          <w:rFonts w:ascii="Calibri" w:hAnsi="Calibri"/>
          <w:b w:val="1"/>
          <w:bCs w:val="1"/>
          <w:sz w:val="36"/>
          <w:szCs w:val="36"/>
          <w:rtl w:val="0"/>
          <w:lang w:val="en-US"/>
        </w:rPr>
        <w:t>4</w:t>
      </w:r>
    </w:p>
    <w:p>
      <w:pPr>
        <w:pStyle w:val="Body"/>
        <w:rPr>
          <w:rFonts w:ascii="Calibri" w:cs="Calibri" w:hAnsi="Calibri" w:eastAsia="Calibri"/>
          <w:sz w:val="22"/>
          <w:szCs w:val="22"/>
        </w:rPr>
      </w:pPr>
      <w:r>
        <w:rPr>
          <w:rFonts w:ascii="Calibri" w:cs="Calibri" w:hAnsi="Calibri" w:eastAsia="Calibri"/>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19050</wp:posOffset>
                </wp:positionH>
                <wp:positionV relativeFrom="line">
                  <wp:posOffset>38099</wp:posOffset>
                </wp:positionV>
                <wp:extent cx="6000751" cy="0"/>
                <wp:effectExtent l="0" t="0" r="0" b="0"/>
                <wp:wrapNone/>
                <wp:docPr id="1073741826" name="officeArt object" descr="Line 9"/>
                <wp:cNvGraphicFramePr/>
                <a:graphic xmlns:a="http://schemas.openxmlformats.org/drawingml/2006/main">
                  <a:graphicData uri="http://schemas.microsoft.com/office/word/2010/wordprocessingShape">
                    <wps:wsp>
                      <wps:cNvSpPr/>
                      <wps:spPr>
                        <a:xfrm>
                          <a:off x="0" y="0"/>
                          <a:ext cx="6000751" cy="0"/>
                        </a:xfrm>
                        <a:prstGeom prst="line">
                          <a:avLst/>
                        </a:prstGeom>
                        <a:noFill/>
                        <a:ln w="38100" cap="flat">
                          <a:solidFill>
                            <a:srgbClr val="000000"/>
                          </a:solidFill>
                          <a:prstDash val="solid"/>
                          <a:round/>
                        </a:ln>
                        <a:effectLst/>
                      </wps:spPr>
                      <wps:bodyPr/>
                    </wps:wsp>
                  </a:graphicData>
                </a:graphic>
              </wp:anchor>
            </w:drawing>
          </mc:Choice>
          <mc:Fallback>
            <w:pict>
              <v:line id="_x0000_s1026" style="visibility:visible;position:absolute;margin-left:1.5pt;margin-top:3.0pt;width:472.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Body"/>
        <w:jc w:val="both"/>
        <w:rPr>
          <w:rFonts w:ascii="Calibri" w:cs="Calibri" w:hAnsi="Calibri" w:eastAsia="Calibri"/>
          <w:b w:val="1"/>
          <w:bCs w:val="1"/>
          <w:u w:val="single"/>
        </w:rPr>
      </w:pP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General Course Information</w:t>
      </w:r>
    </w:p>
    <w:p>
      <w:pPr>
        <w:pStyle w:val="Body"/>
        <w:jc w:val="both"/>
        <w:rPr>
          <w:rFonts w:ascii="Calibri" w:cs="Calibri" w:hAnsi="Calibri" w:eastAsia="Calibri"/>
          <w:b w:val="1"/>
          <w:bCs w:val="1"/>
          <w:sz w:val="16"/>
          <w:szCs w:val="16"/>
        </w:rPr>
      </w:pPr>
    </w:p>
    <w:p>
      <w:pPr>
        <w:pStyle w:val="Body"/>
        <w:jc w:val="both"/>
        <w:rPr>
          <w:rFonts w:ascii="Calibri" w:cs="Calibri" w:hAnsi="Calibri" w:eastAsia="Calibri"/>
          <w:sz w:val="22"/>
          <w:szCs w:val="22"/>
        </w:rPr>
      </w:pPr>
      <w:r>
        <w:rPr>
          <w:rFonts w:ascii="Calibri" w:hAnsi="Calibri"/>
          <w:sz w:val="22"/>
          <w:szCs w:val="22"/>
          <w:rtl w:val="0"/>
          <w:lang w:val="en-US"/>
        </w:rPr>
        <w:t>Class Time/Days:</w:t>
      </w:r>
      <w:r>
        <w:rPr>
          <w:rFonts w:ascii="Calibri" w:hAnsi="Calibri"/>
          <w:sz w:val="22"/>
          <w:szCs w:val="22"/>
          <w:rtl w:val="0"/>
          <w:lang w:val="en-US"/>
        </w:rPr>
        <w:t xml:space="preserve"> MWF, 8AM</w:t>
      </w:r>
      <w:r>
        <w:rPr>
          <w:rFonts w:ascii="Calibri" w:cs="Calibri" w:hAnsi="Calibri" w:eastAsia="Calibri"/>
          <w:sz w:val="22"/>
          <w:szCs w:val="22"/>
          <w:rtl w:val="0"/>
          <w:lang w:val="en-US"/>
        </w:rPr>
        <w:tab/>
        <w:tab/>
        <w:tab/>
        <w:tab/>
        <w:tab/>
        <w:t xml:space="preserve">Location: </w:t>
      </w:r>
      <w:r>
        <w:rPr>
          <w:rFonts w:ascii="Calibri" w:hAnsi="Calibri"/>
          <w:sz w:val="22"/>
          <w:szCs w:val="22"/>
          <w:rtl w:val="0"/>
          <w:lang w:val="en-US"/>
        </w:rPr>
        <w:t>Tarpley 109</w:t>
      </w:r>
    </w:p>
    <w:p>
      <w:pPr>
        <w:pStyle w:val="Body"/>
        <w:jc w:val="both"/>
        <w:rPr>
          <w:rFonts w:ascii="Calibri" w:cs="Calibri" w:hAnsi="Calibri" w:eastAsia="Calibri"/>
          <w:sz w:val="22"/>
          <w:szCs w:val="22"/>
        </w:rPr>
      </w:pPr>
      <w:r>
        <w:rPr>
          <w:rFonts w:ascii="Calibri" w:hAnsi="Calibri"/>
          <w:sz w:val="22"/>
          <w:szCs w:val="22"/>
          <w:rtl w:val="0"/>
          <w:lang w:val="es-ES_tradnl"/>
        </w:rPr>
        <w:t xml:space="preserve">Instructor:  </w:t>
      </w:r>
      <w:r>
        <w:rPr>
          <w:rFonts w:ascii="Calibri" w:hAnsi="Calibri"/>
          <w:sz w:val="22"/>
          <w:szCs w:val="22"/>
          <w:rtl w:val="0"/>
          <w:lang w:val="en-US"/>
        </w:rPr>
        <w:t>Joshua Garner</w:t>
      </w:r>
      <w:r>
        <w:rPr>
          <w:rFonts w:ascii="Calibri" w:cs="Calibri" w:hAnsi="Calibri" w:eastAsia="Calibri"/>
          <w:sz w:val="22"/>
          <w:szCs w:val="22"/>
          <w:rtl w:val="0"/>
          <w:lang w:val="en-US"/>
        </w:rPr>
        <w:tab/>
        <w:tab/>
        <w:tab/>
        <w:tab/>
        <w:tab/>
        <w:t xml:space="preserve">Office: </w:t>
      </w:r>
      <w:r>
        <w:rPr>
          <w:rFonts w:ascii="Calibri" w:hAnsi="Calibri"/>
          <w:sz w:val="22"/>
          <w:szCs w:val="22"/>
          <w:rtl w:val="0"/>
          <w:lang w:val="en-US"/>
        </w:rPr>
        <w:t>Hasty 3rd Floor</w:t>
      </w:r>
    </w:p>
    <w:p>
      <w:pPr>
        <w:pStyle w:val="Body"/>
        <w:jc w:val="both"/>
        <w:rPr>
          <w:rFonts w:ascii="Calibri" w:cs="Calibri" w:hAnsi="Calibri" w:eastAsia="Calibri"/>
          <w:b w:val="1"/>
          <w:bCs w:val="1"/>
          <w:sz w:val="22"/>
          <w:szCs w:val="22"/>
        </w:rPr>
      </w:pPr>
      <w:r>
        <w:rPr>
          <w:rFonts w:ascii="Calibri" w:hAnsi="Calibri"/>
          <w:sz w:val="22"/>
          <w:szCs w:val="22"/>
          <w:rtl w:val="0"/>
          <w:lang w:val="en-US"/>
        </w:rPr>
        <w:t>Office Hours:</w:t>
      </w:r>
      <w:r>
        <w:rPr>
          <w:rFonts w:ascii="Calibri" w:cs="Calibri" w:hAnsi="Calibri" w:eastAsia="Calibri"/>
          <w:b w:val="1"/>
          <w:bCs w:val="1"/>
          <w:sz w:val="22"/>
          <w:szCs w:val="22"/>
        </w:rPr>
        <w:tab/>
      </w:r>
      <w:r>
        <w:rPr>
          <w:rFonts w:ascii="Calibri" w:hAnsi="Calibri"/>
          <w:b w:val="1"/>
          <w:bCs w:val="1"/>
          <w:sz w:val="22"/>
          <w:szCs w:val="22"/>
          <w:rtl w:val="0"/>
          <w:lang w:val="en-US"/>
        </w:rPr>
        <w:t>By Appointment</w:t>
      </w:r>
      <w:r>
        <w:rPr>
          <w:rFonts w:ascii="Calibri" w:cs="Calibri" w:hAnsi="Calibri" w:eastAsia="Calibri"/>
          <w:b w:val="1"/>
          <w:bCs w:val="1"/>
          <w:sz w:val="22"/>
          <w:szCs w:val="22"/>
        </w:rPr>
        <w:tab/>
        <w:tab/>
        <w:tab/>
      </w:r>
      <w:r>
        <w:rPr>
          <w:rFonts w:ascii="Calibri" w:cs="Calibri" w:hAnsi="Calibri" w:eastAsia="Calibri"/>
          <w:b w:val="1"/>
          <w:bCs w:val="1"/>
          <w:sz w:val="22"/>
          <w:szCs w:val="22"/>
        </w:rPr>
        <w:tab/>
      </w:r>
      <w:r>
        <w:rPr>
          <w:rFonts w:ascii="Calibri" w:hAnsi="Calibri"/>
          <w:sz w:val="22"/>
          <w:szCs w:val="22"/>
          <w:rtl w:val="0"/>
          <w:lang w:val="it-IT"/>
        </w:rPr>
        <w:t xml:space="preserve">Phone: </w:t>
      </w:r>
      <w:r>
        <w:rPr>
          <w:rFonts w:ascii="Calibri" w:hAnsi="Calibri"/>
          <w:sz w:val="22"/>
          <w:szCs w:val="22"/>
          <w:rtl w:val="0"/>
          <w:lang w:val="en-US"/>
        </w:rPr>
        <w:t>478-232-7037</w:t>
      </w:r>
    </w:p>
    <w:p>
      <w:pPr>
        <w:pStyle w:val="Body"/>
        <w:jc w:val="both"/>
        <w:rPr>
          <w:rFonts w:ascii="Calibri" w:cs="Calibri" w:hAnsi="Calibri" w:eastAsia="Calibri"/>
          <w:sz w:val="22"/>
          <w:szCs w:val="22"/>
        </w:rPr>
      </w:pPr>
      <w:r>
        <w:rPr>
          <w:rFonts w:ascii="Calibri" w:cs="Calibri" w:hAnsi="Calibri" w:eastAsia="Calibri"/>
          <w:sz w:val="22"/>
          <w:szCs w:val="22"/>
        </w:rPr>
        <w:tab/>
        <w:tab/>
        <w:tab/>
        <w:tab/>
        <w:tab/>
        <w:tab/>
      </w:r>
      <w:r>
        <w:rPr>
          <w:rFonts w:ascii="Calibri" w:cs="Calibri" w:hAnsi="Calibri" w:eastAsia="Calibri"/>
          <w:b w:val="1"/>
          <w:bCs w:val="1"/>
          <w:sz w:val="22"/>
          <w:szCs w:val="22"/>
        </w:rPr>
        <w:tab/>
        <w:tab/>
      </w:r>
      <w:r>
        <w:rPr>
          <w:rFonts w:ascii="Calibri" w:hAnsi="Calibri"/>
          <w:sz w:val="22"/>
          <w:szCs w:val="22"/>
          <w:rtl w:val="0"/>
        </w:rPr>
        <w:t xml:space="preserve">Email: </w:t>
      </w:r>
      <w:r>
        <w:rPr>
          <w:rFonts w:ascii="Calibri" w:hAnsi="Calibri"/>
          <w:sz w:val="22"/>
          <w:szCs w:val="22"/>
          <w:rtl w:val="0"/>
          <w:lang w:val="en-US"/>
        </w:rPr>
        <w:t>josh.garner@reinhardt.edu</w:t>
      </w:r>
    </w:p>
    <w:p>
      <w:pPr>
        <w:pStyle w:val="Body"/>
        <w:jc w:val="both"/>
        <w:rPr>
          <w:rFonts w:ascii="Calibri" w:cs="Calibri" w:hAnsi="Calibri" w:eastAsia="Calibri"/>
          <w:sz w:val="22"/>
          <w:szCs w:val="22"/>
        </w:rPr>
      </w:pPr>
      <w:r>
        <w:rPr>
          <w:rFonts w:ascii="Calibri" w:cs="Calibri" w:hAnsi="Calibri" w:eastAsia="Calibri"/>
          <w:sz w:val="22"/>
          <w:szCs w:val="22"/>
        </w:rPr>
        <w:tab/>
        <w:tab/>
        <w:tab/>
        <w:tab/>
        <w:tab/>
        <w:tab/>
        <w:tab/>
        <w:tab/>
        <w:tab/>
      </w: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Course Description</w:t>
      </w:r>
    </w:p>
    <w:p>
      <w:pPr>
        <w:pStyle w:val="Body"/>
        <w:jc w:val="both"/>
        <w:rPr>
          <w:rFonts w:ascii="Calibri" w:cs="Calibri" w:hAnsi="Calibri" w:eastAsia="Calibri"/>
          <w:b w:val="1"/>
          <w:bCs w:val="1"/>
          <w:sz w:val="10"/>
          <w:szCs w:val="10"/>
          <w:u w:val="single"/>
        </w:rPr>
      </w:pPr>
    </w:p>
    <w:p>
      <w:pPr>
        <w:pStyle w:val="Body"/>
        <w:jc w:val="both"/>
        <w:rPr>
          <w:rFonts w:ascii="Calibri" w:cs="Calibri" w:hAnsi="Calibri" w:eastAsia="Calibri"/>
        </w:rPr>
      </w:pPr>
      <w:r>
        <w:rPr>
          <w:rFonts w:ascii="Calibri" w:hAnsi="Calibri"/>
          <w:rtl w:val="0"/>
          <w:lang w:val="en-US"/>
        </w:rPr>
        <w:t>This course is designed to offer a survey of important topics that are relevant to the successful transition of a first-year college student in addition to opportunities to connect to important campus resources and community partners.</w:t>
      </w:r>
    </w:p>
    <w:p>
      <w:pPr>
        <w:pStyle w:val="Body"/>
        <w:jc w:val="both"/>
        <w:rPr>
          <w:rFonts w:ascii="Calibri" w:cs="Calibri" w:hAnsi="Calibri" w:eastAsia="Calibri"/>
          <w:sz w:val="22"/>
          <w:szCs w:val="22"/>
        </w:rPr>
      </w:pP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Credit Hour Statement</w:t>
      </w:r>
    </w:p>
    <w:p>
      <w:pPr>
        <w:pStyle w:val="Body"/>
        <w:jc w:val="both"/>
        <w:rPr>
          <w:rFonts w:ascii="Calibri" w:cs="Calibri" w:hAnsi="Calibri" w:eastAsia="Calibri"/>
          <w:b w:val="1"/>
          <w:bCs w:val="1"/>
          <w:sz w:val="10"/>
          <w:szCs w:val="10"/>
          <w:u w:val="single"/>
        </w:rPr>
      </w:pPr>
    </w:p>
    <w:p>
      <w:pPr>
        <w:pStyle w:val="Body"/>
        <w:jc w:val="both"/>
        <w:rPr>
          <w:rFonts w:ascii="Calibri" w:cs="Calibri" w:hAnsi="Calibri" w:eastAsia="Calibri"/>
        </w:rPr>
      </w:pPr>
      <w:r>
        <w:rPr>
          <w:rFonts w:ascii="Calibri" w:hAnsi="Calibri"/>
          <w:b w:val="1"/>
          <w:bCs w:val="1"/>
          <w:rtl w:val="0"/>
          <w:lang w:val="en-US"/>
        </w:rPr>
        <w:t xml:space="preserve">FYS 101 First-Year Seminar </w:t>
      </w:r>
      <w:r>
        <w:rPr>
          <w:rFonts w:ascii="Calibri" w:hAnsi="Calibri"/>
          <w:rtl w:val="0"/>
          <w:lang w:val="en-US"/>
        </w:rPr>
        <w:t>is a general education course worth 3.0 academic credit hours. The duration of this course is 15 weeks.</w:t>
      </w:r>
    </w:p>
    <w:p>
      <w:pPr>
        <w:pStyle w:val="Body"/>
        <w:jc w:val="both"/>
        <w:rPr>
          <w:rFonts w:ascii="Calibri" w:cs="Calibri" w:hAnsi="Calibri" w:eastAsia="Calibri"/>
          <w:b w:val="1"/>
          <w:bCs w:val="1"/>
          <w:u w:val="single"/>
        </w:rPr>
      </w:pP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Course Website</w:t>
      </w:r>
    </w:p>
    <w:p>
      <w:pPr>
        <w:pStyle w:val="Body"/>
        <w:jc w:val="both"/>
        <w:rPr>
          <w:rFonts w:ascii="Calibri" w:cs="Calibri" w:hAnsi="Calibri" w:eastAsia="Calibri"/>
          <w:b w:val="1"/>
          <w:bCs w:val="1"/>
          <w:sz w:val="10"/>
          <w:szCs w:val="10"/>
          <w:u w:val="single"/>
        </w:rPr>
      </w:pPr>
    </w:p>
    <w:p>
      <w:pPr>
        <w:pStyle w:val="List Paragraph"/>
        <w:numPr>
          <w:ilvl w:val="0"/>
          <w:numId w:val="2"/>
        </w:numPr>
        <w:bidi w:val="0"/>
        <w:ind w:right="0"/>
        <w:jc w:val="both"/>
        <w:rPr>
          <w:rFonts w:ascii="Cambria" w:cs="Cambria" w:hAnsi="Cambria" w:eastAsia="Cambria"/>
          <w:rtl w:val="0"/>
        </w:rPr>
      </w:pP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"https://reinhardtuniversity.instructure.com/login/ldap"</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https://reinhardtuniversity.instructure.com/login/ldap</w:t>
      </w:r>
      <w:r>
        <w:rPr>
          <w:rFonts w:ascii="Cambria" w:cs="Cambria" w:hAnsi="Cambria" w:eastAsia="Cambria"/>
        </w:rPr>
        <w:fldChar w:fldCharType="end" w:fldLock="0"/>
      </w:r>
    </w:p>
    <w:p>
      <w:pPr>
        <w:pStyle w:val="Body"/>
        <w:jc w:val="both"/>
        <w:rPr>
          <w:rFonts w:ascii="Cambria" w:cs="Cambria" w:hAnsi="Cambria" w:eastAsia="Cambria"/>
        </w:rPr>
      </w:pP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Course Goals</w:t>
      </w:r>
    </w:p>
    <w:p>
      <w:pPr>
        <w:pStyle w:val="Body"/>
        <w:jc w:val="both"/>
        <w:rPr>
          <w:rFonts w:ascii="Calibri" w:cs="Calibri" w:hAnsi="Calibri" w:eastAsia="Calibri"/>
          <w:b w:val="1"/>
          <w:bCs w:val="1"/>
          <w:sz w:val="10"/>
          <w:szCs w:val="10"/>
          <w:u w:val="single"/>
        </w:rPr>
      </w:pPr>
    </w:p>
    <w:p>
      <w:pPr>
        <w:pStyle w:val="Body"/>
        <w:jc w:val="both"/>
        <w:rPr>
          <w:rFonts w:ascii="Calibri" w:cs="Calibri" w:hAnsi="Calibri" w:eastAsia="Calibri"/>
        </w:rPr>
      </w:pPr>
      <w:r>
        <w:rPr>
          <w:rFonts w:ascii="Calibri" w:hAnsi="Calibri"/>
          <w:b w:val="1"/>
          <w:bCs w:val="1"/>
          <w:rtl w:val="0"/>
          <w:lang w:val="en-US"/>
        </w:rPr>
        <w:t xml:space="preserve">First-Year Seminar: Thriving in College </w:t>
      </w:r>
      <w:r>
        <w:rPr>
          <w:rFonts w:ascii="Calibri" w:hAnsi="Calibri"/>
          <w:rtl w:val="0"/>
          <w:lang w:val="en-US"/>
        </w:rPr>
        <w:t>introduces students to the collegiate experience by assisting new students in making a successful transition academically, socially, and psychologically to Reinhardt University.</w:t>
      </w:r>
    </w:p>
    <w:p>
      <w:pPr>
        <w:pStyle w:val="Body"/>
        <w:jc w:val="both"/>
        <w:rPr>
          <w:rFonts w:ascii="Calibri" w:cs="Calibri" w:hAnsi="Calibri" w:eastAsia="Calibri"/>
          <w:sz w:val="10"/>
          <w:szCs w:val="10"/>
        </w:rPr>
      </w:pPr>
    </w:p>
    <w:p>
      <w:pPr>
        <w:pStyle w:val="List Paragraph"/>
        <w:numPr>
          <w:ilvl w:val="0"/>
          <w:numId w:val="4"/>
        </w:numPr>
        <w:bidi w:val="0"/>
        <w:ind w:right="0"/>
        <w:jc w:val="both"/>
        <w:rPr>
          <w:rFonts w:ascii="Calibri" w:hAnsi="Calibri"/>
          <w:rtl w:val="0"/>
          <w:lang w:val="en-US"/>
        </w:rPr>
      </w:pPr>
      <w:r>
        <w:rPr>
          <w:rFonts w:ascii="Calibri" w:hAnsi="Calibri"/>
          <w:b w:val="1"/>
          <w:bCs w:val="1"/>
          <w:rtl w:val="0"/>
          <w:lang w:val="en-US"/>
        </w:rPr>
        <w:t>FYS 101 aims to foster:</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engagement in deep learning</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application and growth of academic determination</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positivity and confidence in the student</w:t>
      </w:r>
      <w:r>
        <w:rPr>
          <w:rStyle w:val="tabchar"/>
          <w:rFonts w:ascii="Calibri" w:hAnsi="Calibri" w:hint="default"/>
          <w:sz w:val="22"/>
          <w:szCs w:val="22"/>
          <w:rtl w:val="1"/>
        </w:rPr>
        <w:t>’</w:t>
      </w:r>
      <w:r>
        <w:rPr>
          <w:rStyle w:val="tabchar"/>
          <w:rFonts w:ascii="Calibri" w:hAnsi="Calibri"/>
          <w:sz w:val="22"/>
          <w:szCs w:val="22"/>
          <w:rtl w:val="0"/>
          <w:lang w:val="en-US"/>
        </w:rPr>
        <w:t>s present and future life</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a sense of belonging and connection </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involvement in the life of the university</w:t>
      </w:r>
    </w:p>
    <w:p>
      <w:pPr>
        <w:pStyle w:val="Body"/>
        <w:numPr>
          <w:ilvl w:val="1"/>
          <w:numId w:val="6"/>
        </w:numPr>
        <w:bidi w:val="0"/>
        <w:ind w:right="0"/>
        <w:jc w:val="both"/>
        <w:rPr>
          <w:rFonts w:ascii="Calibri" w:hAnsi="Calibri"/>
          <w:sz w:val="22"/>
          <w:szCs w:val="22"/>
          <w:rtl w:val="0"/>
          <w:lang w:val="en-US"/>
        </w:rPr>
      </w:pPr>
      <w:r>
        <w:rPr>
          <w:rStyle w:val="tabchar"/>
          <w:rFonts w:ascii="Calibri" w:hAnsi="Calibri"/>
          <w:sz w:val="22"/>
          <w:szCs w:val="22"/>
          <w:rtl w:val="0"/>
          <w:lang w:val="en-US"/>
        </w:rPr>
        <w:t>a commitment to make a difference in the community</w:t>
      </w:r>
    </w:p>
    <w:p>
      <w:pPr>
        <w:pStyle w:val="Body"/>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Student Learning Outcomes</w:t>
      </w:r>
    </w:p>
    <w:p>
      <w:pPr>
        <w:pStyle w:val="Body"/>
        <w:jc w:val="both"/>
        <w:rPr>
          <w:rFonts w:ascii="Calibri" w:cs="Calibri" w:hAnsi="Calibri" w:eastAsia="Calibri"/>
          <w:b w:val="1"/>
          <w:bCs w:val="1"/>
          <w:sz w:val="10"/>
          <w:szCs w:val="10"/>
          <w:u w:val="single"/>
        </w:rPr>
      </w:pPr>
    </w:p>
    <w:p>
      <w:pPr>
        <w:pStyle w:val="Body"/>
        <w:jc w:val="both"/>
        <w:rPr>
          <w:rFonts w:ascii="Calibri" w:cs="Calibri" w:hAnsi="Calibri" w:eastAsia="Calibri"/>
          <w:u w:val="single"/>
        </w:rPr>
      </w:pPr>
      <w:r>
        <w:rPr>
          <w:rFonts w:ascii="Calibri" w:hAnsi="Calibri"/>
          <w:u w:val="single"/>
          <w:rtl w:val="0"/>
          <w:lang w:val="en-US"/>
        </w:rPr>
        <w:t>Becoming a Contributing Member of the University</w:t>
      </w:r>
    </w:p>
    <w:p>
      <w:pPr>
        <w:pStyle w:val="Body"/>
        <w:jc w:val="both"/>
        <w:rPr>
          <w:rFonts w:ascii="Calibri" w:cs="Calibri" w:hAnsi="Calibri" w:eastAsia="Calibri"/>
          <w:sz w:val="10"/>
          <w:szCs w:val="10"/>
          <w:u w:val="single"/>
        </w:rPr>
      </w:pPr>
    </w:p>
    <w:p>
      <w:pPr>
        <w:pStyle w:val="List Paragraph"/>
        <w:numPr>
          <w:ilvl w:val="0"/>
          <w:numId w:val="8"/>
        </w:numPr>
        <w:bidi w:val="0"/>
        <w:ind w:right="0"/>
        <w:jc w:val="both"/>
        <w:rPr>
          <w:rFonts w:ascii="Calibri" w:hAnsi="Calibri"/>
          <w:sz w:val="22"/>
          <w:szCs w:val="22"/>
          <w:rtl w:val="0"/>
          <w:lang w:val="en-US"/>
        </w:rPr>
      </w:pPr>
      <w:r>
        <w:rPr>
          <w:rFonts w:ascii="Calibri" w:hAnsi="Calibri"/>
          <w:b w:val="1"/>
          <w:bCs w:val="1"/>
          <w:sz w:val="22"/>
          <w:szCs w:val="22"/>
          <w:rtl w:val="0"/>
          <w:lang w:val="en-US"/>
        </w:rPr>
        <w:t>SLO1:</w:t>
      </w:r>
      <w:r>
        <w:rPr>
          <w:rStyle w:val="tabchar"/>
          <w:rFonts w:ascii="Calibri" w:hAnsi="Calibri"/>
          <w:sz w:val="22"/>
          <w:szCs w:val="22"/>
          <w:rtl w:val="0"/>
          <w:lang w:val="en-US"/>
        </w:rPr>
        <w:t xml:space="preserve"> As a result of participating in FYS, students will be able to appropriately engage in an academic community by articulating their perspectives; collaborating with others; and appreciating diverse viewpoints, through course and workshop attendance, and active course participation. </w:t>
      </w:r>
    </w:p>
    <w:p>
      <w:pPr>
        <w:pStyle w:val="Body"/>
        <w:ind w:firstLine="100"/>
        <w:jc w:val="both"/>
        <w:rPr>
          <w:rFonts w:ascii="Calibri" w:cs="Calibri" w:hAnsi="Calibri" w:eastAsia="Calibri"/>
          <w:sz w:val="10"/>
          <w:szCs w:val="10"/>
        </w:rPr>
      </w:pPr>
    </w:p>
    <w:p>
      <w:pPr>
        <w:pStyle w:val="List Paragraph"/>
        <w:numPr>
          <w:ilvl w:val="0"/>
          <w:numId w:val="8"/>
        </w:numPr>
        <w:bidi w:val="0"/>
        <w:ind w:right="0"/>
        <w:jc w:val="both"/>
        <w:rPr>
          <w:rFonts w:ascii="Calibri" w:hAnsi="Calibri"/>
          <w:sz w:val="22"/>
          <w:szCs w:val="22"/>
          <w:rtl w:val="0"/>
          <w:lang w:val="en-US"/>
        </w:rPr>
      </w:pPr>
      <w:r>
        <w:rPr>
          <w:rFonts w:ascii="Calibri" w:hAnsi="Calibri"/>
          <w:b w:val="1"/>
          <w:bCs w:val="1"/>
          <w:sz w:val="22"/>
          <w:szCs w:val="22"/>
          <w:rtl w:val="0"/>
          <w:lang w:val="en-US"/>
        </w:rPr>
        <w:t>Reinhardt General Education Outcomes: Domain III: Self, Society, and Culture:</w:t>
      </w:r>
      <w:r>
        <w:rPr>
          <w:rFonts w:ascii="Calibri" w:hAnsi="Calibri" w:hint="default"/>
          <w:b w:val="1"/>
          <w:bCs w:val="1"/>
          <w:sz w:val="22"/>
          <w:szCs w:val="22"/>
          <w:rtl w:val="0"/>
          <w:lang w:val="en-US"/>
        </w:rPr>
        <w:t> </w:t>
      </w:r>
      <w:r>
        <w:rPr>
          <w:rStyle w:val="tabchar"/>
          <w:rFonts w:ascii="Calibri" w:hAnsi="Calibri"/>
          <w:sz w:val="22"/>
          <w:szCs w:val="22"/>
          <w:rtl w:val="0"/>
          <w:lang w:val="en-US"/>
        </w:rPr>
        <w:t>Students will demonstrate knowledge of the diversity of societies and cultures; the ability to view themselves and the world from cultural and historical perspectives other than their own.</w:t>
      </w:r>
    </w:p>
    <w:p>
      <w:pPr>
        <w:pStyle w:val="Body"/>
        <w:jc w:val="both"/>
        <w:rPr>
          <w:rFonts w:ascii="Calibri" w:cs="Calibri" w:hAnsi="Calibri" w:eastAsia="Calibri"/>
          <w:sz w:val="22"/>
          <w:szCs w:val="22"/>
        </w:rPr>
      </w:pPr>
    </w:p>
    <w:p>
      <w:pPr>
        <w:pStyle w:val="Body"/>
        <w:jc w:val="both"/>
        <w:rPr>
          <w:rFonts w:ascii="Calibri" w:cs="Calibri" w:hAnsi="Calibri" w:eastAsia="Calibri"/>
          <w:u w:val="single"/>
        </w:rPr>
      </w:pPr>
      <w:r>
        <w:rPr>
          <w:rFonts w:ascii="Calibri" w:hAnsi="Calibri"/>
          <w:u w:val="single"/>
          <w:rtl w:val="0"/>
          <w:lang w:val="en-US"/>
        </w:rPr>
        <w:t>Prevention Programming</w:t>
      </w:r>
    </w:p>
    <w:p>
      <w:pPr>
        <w:pStyle w:val="Body"/>
        <w:jc w:val="both"/>
        <w:rPr>
          <w:rFonts w:ascii="Calibri" w:cs="Calibri" w:hAnsi="Calibri" w:eastAsia="Calibri"/>
          <w:sz w:val="10"/>
          <w:szCs w:val="10"/>
        </w:rPr>
      </w:pPr>
    </w:p>
    <w:p>
      <w:pPr>
        <w:pStyle w:val="List Paragraph"/>
        <w:numPr>
          <w:ilvl w:val="0"/>
          <w:numId w:val="10"/>
        </w:numPr>
        <w:bidi w:val="0"/>
        <w:ind w:right="0"/>
        <w:jc w:val="both"/>
        <w:rPr>
          <w:rFonts w:ascii="Calibri" w:hAnsi="Calibri"/>
          <w:sz w:val="22"/>
          <w:szCs w:val="22"/>
          <w:rtl w:val="0"/>
          <w:lang w:val="en-US"/>
        </w:rPr>
      </w:pPr>
      <w:r>
        <w:rPr>
          <w:rFonts w:ascii="Calibri" w:hAnsi="Calibri"/>
          <w:b w:val="1"/>
          <w:bCs w:val="1"/>
          <w:sz w:val="22"/>
          <w:szCs w:val="22"/>
          <w:rtl w:val="0"/>
          <w:lang w:val="en-US"/>
        </w:rPr>
        <w:t>SLO2 and Reinhardt General Education Outcome: Domain IV: Values and Ethics:</w:t>
      </w:r>
      <w:r>
        <w:rPr>
          <w:rStyle w:val="tabchar"/>
          <w:rFonts w:ascii="Calibri" w:hAnsi="Calibri"/>
          <w:sz w:val="22"/>
          <w:szCs w:val="22"/>
          <w:rtl w:val="0"/>
          <w:lang w:val="en-US"/>
        </w:rPr>
        <w:t xml:space="preserve"> As a result of participating in FYS, students will be able to develop an understanding of and commitment to physical, emotional, and spiritual wellness.</w:t>
      </w:r>
    </w:p>
    <w:p>
      <w:pPr>
        <w:pStyle w:val="Body"/>
        <w:jc w:val="both"/>
        <w:rPr>
          <w:rFonts w:ascii="Calibri" w:cs="Calibri" w:hAnsi="Calibri" w:eastAsia="Calibri"/>
          <w:sz w:val="22"/>
          <w:szCs w:val="22"/>
        </w:rPr>
      </w:pPr>
    </w:p>
    <w:p>
      <w:pPr>
        <w:pStyle w:val="Body"/>
        <w:jc w:val="both"/>
        <w:rPr>
          <w:rFonts w:ascii="Calibri" w:cs="Calibri" w:hAnsi="Calibri" w:eastAsia="Calibri"/>
          <w:u w:val="single"/>
        </w:rPr>
      </w:pPr>
      <w:r>
        <w:rPr>
          <w:rFonts w:ascii="Calibri" w:hAnsi="Calibri"/>
          <w:u w:val="single"/>
          <w:rtl w:val="0"/>
          <w:lang w:val="en-US"/>
        </w:rPr>
        <w:t>Service to the Community</w:t>
      </w:r>
    </w:p>
    <w:p>
      <w:pPr>
        <w:pStyle w:val="Body"/>
        <w:jc w:val="both"/>
        <w:rPr>
          <w:rFonts w:ascii="Calibri" w:cs="Calibri" w:hAnsi="Calibri" w:eastAsia="Calibri"/>
          <w:sz w:val="10"/>
          <w:szCs w:val="10"/>
        </w:rPr>
      </w:pPr>
    </w:p>
    <w:p>
      <w:pPr>
        <w:pStyle w:val="List Paragraph"/>
        <w:numPr>
          <w:ilvl w:val="0"/>
          <w:numId w:val="12"/>
        </w:numPr>
        <w:bidi w:val="0"/>
        <w:ind w:right="0"/>
        <w:jc w:val="both"/>
        <w:rPr>
          <w:rFonts w:ascii="Calibri" w:hAnsi="Calibri"/>
          <w:sz w:val="22"/>
          <w:szCs w:val="22"/>
          <w:rtl w:val="0"/>
          <w:lang w:val="en-US"/>
        </w:rPr>
      </w:pPr>
      <w:r>
        <w:rPr>
          <w:rFonts w:ascii="Calibri" w:hAnsi="Calibri"/>
          <w:b w:val="1"/>
          <w:bCs w:val="1"/>
          <w:sz w:val="22"/>
          <w:szCs w:val="22"/>
          <w:rtl w:val="0"/>
          <w:lang w:val="en-US"/>
        </w:rPr>
        <w:t>SLO3:</w:t>
      </w:r>
      <w:r>
        <w:rPr>
          <w:rStyle w:val="tabchar"/>
          <w:rFonts w:ascii="Calibri" w:hAnsi="Calibri"/>
          <w:sz w:val="22"/>
          <w:szCs w:val="22"/>
          <w:rtl w:val="0"/>
          <w:lang w:val="en-US"/>
        </w:rPr>
        <w:t xml:space="preserve"> As a result of participating in this course, students will engage in the university</w:t>
      </w:r>
      <w:r>
        <w:rPr>
          <w:rStyle w:val="tabchar"/>
          <w:rFonts w:ascii="Calibri" w:hAnsi="Calibri" w:hint="default"/>
          <w:sz w:val="22"/>
          <w:szCs w:val="22"/>
          <w:rtl w:val="0"/>
          <w:lang w:val="en-US"/>
        </w:rPr>
        <w:t>’</w:t>
      </w:r>
      <w:r>
        <w:rPr>
          <w:rStyle w:val="tabchar"/>
          <w:rFonts w:ascii="Calibri" w:hAnsi="Calibri"/>
          <w:sz w:val="22"/>
          <w:szCs w:val="22"/>
          <w:rtl w:val="0"/>
          <w:lang w:val="en-US"/>
        </w:rPr>
        <w:t>s mission to engage in stewardship to others through the completion of service-learning hours.</w:t>
      </w:r>
    </w:p>
    <w:p>
      <w:pPr>
        <w:pStyle w:val="Body"/>
        <w:ind w:firstLine="40"/>
        <w:jc w:val="both"/>
        <w:rPr>
          <w:rFonts w:ascii="Calibri" w:cs="Calibri" w:hAnsi="Calibri" w:eastAsia="Calibri"/>
          <w:sz w:val="10"/>
          <w:szCs w:val="10"/>
        </w:rPr>
      </w:pPr>
    </w:p>
    <w:p>
      <w:pPr>
        <w:pStyle w:val="List Paragraph"/>
        <w:numPr>
          <w:ilvl w:val="0"/>
          <w:numId w:val="12"/>
        </w:numPr>
        <w:bidi w:val="0"/>
        <w:ind w:right="0"/>
        <w:jc w:val="both"/>
        <w:rPr>
          <w:rFonts w:ascii="Calibri" w:hAnsi="Calibri"/>
          <w:sz w:val="22"/>
          <w:szCs w:val="22"/>
          <w:rtl w:val="0"/>
          <w:lang w:val="en-US"/>
        </w:rPr>
      </w:pPr>
      <w:r>
        <w:rPr>
          <w:rFonts w:ascii="Calibri" w:hAnsi="Calibri"/>
          <w:b w:val="1"/>
          <w:bCs w:val="1"/>
          <w:sz w:val="22"/>
          <w:szCs w:val="22"/>
          <w:rtl w:val="0"/>
          <w:lang w:val="en-US"/>
        </w:rPr>
        <w:t>Reinhardt General Education Outcomes: Domain IV: Values and Ethics:</w:t>
      </w:r>
      <w:r>
        <w:rPr>
          <w:rStyle w:val="tabchar"/>
          <w:rFonts w:ascii="Calibri" w:hAnsi="Calibri"/>
          <w:sz w:val="22"/>
          <w:szCs w:val="22"/>
          <w:rtl w:val="0"/>
          <w:lang w:val="en-US"/>
        </w:rPr>
        <w:t xml:space="preserve"> Students will demonstrate stewardship and civic engagement, coupled with the ability to work with others, both collaboratively and in leadership roles.</w:t>
      </w:r>
      <w:r>
        <w:rPr>
          <w:rStyle w:val="tabchar"/>
          <w:rFonts w:ascii="Calibri" w:hAnsi="Calibri" w:hint="default"/>
          <w:sz w:val="22"/>
          <w:szCs w:val="22"/>
          <w:rtl w:val="0"/>
          <w:lang w:val="en-US"/>
        </w:rPr>
        <w:t> </w:t>
      </w:r>
    </w:p>
    <w:p>
      <w:pPr>
        <w:pStyle w:val="Body"/>
        <w:jc w:val="both"/>
        <w:rPr>
          <w:rFonts w:ascii="Calibri" w:cs="Calibri" w:hAnsi="Calibri" w:eastAsia="Calibri"/>
          <w:sz w:val="22"/>
          <w:szCs w:val="22"/>
        </w:rPr>
      </w:pPr>
    </w:p>
    <w:p>
      <w:pPr>
        <w:pStyle w:val="Body"/>
        <w:jc w:val="both"/>
        <w:rPr>
          <w:rFonts w:ascii="Calibri" w:cs="Calibri" w:hAnsi="Calibri" w:eastAsia="Calibri"/>
          <w:u w:val="single"/>
        </w:rPr>
      </w:pPr>
      <w:r>
        <w:rPr>
          <w:rFonts w:ascii="Calibri" w:hAnsi="Calibri"/>
          <w:u w:val="single"/>
          <w:rtl w:val="0"/>
          <w:lang w:val="en-US"/>
        </w:rPr>
        <w:t>Vocational Discernment and Career Preparation</w:t>
      </w:r>
    </w:p>
    <w:p>
      <w:pPr>
        <w:pStyle w:val="Body"/>
        <w:jc w:val="both"/>
        <w:rPr>
          <w:rFonts w:ascii="Calibri" w:cs="Calibri" w:hAnsi="Calibri" w:eastAsia="Calibri"/>
          <w:sz w:val="10"/>
          <w:szCs w:val="10"/>
        </w:rPr>
      </w:pPr>
    </w:p>
    <w:p>
      <w:pPr>
        <w:pStyle w:val="List Paragraph"/>
        <w:numPr>
          <w:ilvl w:val="0"/>
          <w:numId w:val="14"/>
        </w:numPr>
        <w:bidi w:val="0"/>
        <w:ind w:right="0"/>
        <w:jc w:val="both"/>
        <w:rPr>
          <w:rFonts w:ascii="Calibri" w:hAnsi="Calibri"/>
          <w:sz w:val="22"/>
          <w:szCs w:val="22"/>
          <w:rtl w:val="0"/>
          <w:lang w:val="en-US"/>
        </w:rPr>
      </w:pPr>
      <w:r>
        <w:rPr>
          <w:rFonts w:ascii="Calibri" w:hAnsi="Calibri"/>
          <w:b w:val="1"/>
          <w:bCs w:val="1"/>
          <w:sz w:val="22"/>
          <w:szCs w:val="22"/>
          <w:rtl w:val="0"/>
          <w:lang w:val="en-US"/>
        </w:rPr>
        <w:t xml:space="preserve">SLO 4: </w:t>
      </w:r>
      <w:r>
        <w:rPr>
          <w:rStyle w:val="tabchar"/>
          <w:rFonts w:ascii="Calibri" w:hAnsi="Calibri"/>
          <w:sz w:val="22"/>
          <w:szCs w:val="22"/>
          <w:rtl w:val="0"/>
          <w:lang w:val="en-US"/>
        </w:rPr>
        <w:t>As a result of participating in FYS, students will be able to initiate a process toward the attainment of personal and professional goals and articulate potential pathways to employability through completion of the vocational discernment and career preparation activities.</w:t>
      </w:r>
    </w:p>
    <w:p>
      <w:pPr>
        <w:pStyle w:val="Body"/>
        <w:jc w:val="both"/>
        <w:rPr>
          <w:rFonts w:ascii="Calibri" w:cs="Calibri" w:hAnsi="Calibri" w:eastAsia="Calibri"/>
          <w:sz w:val="10"/>
          <w:szCs w:val="10"/>
        </w:rPr>
      </w:pPr>
    </w:p>
    <w:p>
      <w:pPr>
        <w:pStyle w:val="List Paragraph"/>
        <w:numPr>
          <w:ilvl w:val="0"/>
          <w:numId w:val="14"/>
        </w:numPr>
        <w:bidi w:val="0"/>
        <w:ind w:right="0"/>
        <w:jc w:val="both"/>
        <w:rPr>
          <w:rFonts w:ascii="Calibri" w:hAnsi="Calibri"/>
          <w:sz w:val="22"/>
          <w:szCs w:val="22"/>
          <w:rtl w:val="0"/>
          <w:lang w:val="en-US"/>
        </w:rPr>
      </w:pPr>
      <w:r>
        <w:rPr>
          <w:rFonts w:ascii="Calibri" w:hAnsi="Calibri"/>
          <w:b w:val="1"/>
          <w:bCs w:val="1"/>
          <w:sz w:val="22"/>
          <w:szCs w:val="22"/>
          <w:rtl w:val="0"/>
          <w:lang w:val="en-US"/>
        </w:rPr>
        <w:t xml:space="preserve">Reinhardt General Education Outcomes: Domain II: Critical Thinking and Inquiry: </w:t>
      </w:r>
      <w:r>
        <w:rPr>
          <w:rStyle w:val="tabchar"/>
          <w:rFonts w:ascii="Calibri" w:hAnsi="Calibri"/>
          <w:sz w:val="22"/>
          <w:szCs w:val="22"/>
          <w:rtl w:val="0"/>
          <w:lang w:val="en-US"/>
        </w:rPr>
        <w:t>Students will demonstrate independent thought and imagination; preparation for lifelong learning.</w:t>
      </w:r>
    </w:p>
    <w:p>
      <w:pPr>
        <w:pStyle w:val="Body"/>
        <w:jc w:val="both"/>
        <w:rPr>
          <w:rFonts w:ascii="Calibri" w:cs="Calibri" w:hAnsi="Calibri" w:eastAsia="Calibri"/>
          <w:sz w:val="22"/>
          <w:szCs w:val="22"/>
        </w:rPr>
      </w:pPr>
    </w:p>
    <w:p>
      <w:pPr>
        <w:pStyle w:val="Body"/>
        <w:jc w:val="both"/>
        <w:rPr>
          <w:rFonts w:ascii="Calibri" w:cs="Calibri" w:hAnsi="Calibri" w:eastAsia="Calibri"/>
          <w:u w:val="single"/>
        </w:rPr>
      </w:pPr>
      <w:r>
        <w:rPr>
          <w:rFonts w:ascii="Calibri" w:hAnsi="Calibri"/>
          <w:u w:val="single"/>
          <w:rtl w:val="0"/>
          <w:lang w:val="en-US"/>
        </w:rPr>
        <w:t>First-Semester Reflection</w:t>
      </w:r>
    </w:p>
    <w:p>
      <w:pPr>
        <w:pStyle w:val="Body"/>
        <w:jc w:val="both"/>
        <w:rPr>
          <w:rFonts w:ascii="Calibri" w:cs="Calibri" w:hAnsi="Calibri" w:eastAsia="Calibri"/>
          <w:sz w:val="10"/>
          <w:szCs w:val="10"/>
        </w:rPr>
      </w:pPr>
    </w:p>
    <w:p>
      <w:pPr>
        <w:pStyle w:val="List Paragraph"/>
        <w:numPr>
          <w:ilvl w:val="0"/>
          <w:numId w:val="16"/>
        </w:numPr>
        <w:bidi w:val="0"/>
        <w:ind w:right="0"/>
        <w:jc w:val="both"/>
        <w:rPr>
          <w:rFonts w:ascii="Calibri" w:hAnsi="Calibri"/>
          <w:sz w:val="22"/>
          <w:szCs w:val="22"/>
          <w:rtl w:val="0"/>
          <w:lang w:val="en-US"/>
        </w:rPr>
      </w:pPr>
      <w:r>
        <w:rPr>
          <w:rFonts w:ascii="Calibri" w:hAnsi="Calibri"/>
          <w:b w:val="1"/>
          <w:bCs w:val="1"/>
          <w:sz w:val="22"/>
          <w:szCs w:val="22"/>
          <w:rtl w:val="0"/>
          <w:lang w:val="en-US"/>
        </w:rPr>
        <w:t xml:space="preserve">SLO5: </w:t>
      </w:r>
      <w:r>
        <w:rPr>
          <w:rStyle w:val="tabchar"/>
          <w:rFonts w:ascii="Calibri" w:hAnsi="Calibri"/>
          <w:sz w:val="22"/>
          <w:szCs w:val="22"/>
          <w:rtl w:val="0"/>
          <w:lang w:val="en-US"/>
        </w:rPr>
        <w:t>As a result of participating in this course, students will feel confident in their sense of belonging to Reinhardt University by reflecting on what they have learned.</w:t>
      </w:r>
    </w:p>
    <w:p>
      <w:pPr>
        <w:pStyle w:val="Body"/>
        <w:jc w:val="both"/>
        <w:rPr>
          <w:rFonts w:ascii="Calibri" w:cs="Calibri" w:hAnsi="Calibri" w:eastAsia="Calibri"/>
          <w:sz w:val="10"/>
          <w:szCs w:val="10"/>
        </w:rPr>
      </w:pPr>
    </w:p>
    <w:p>
      <w:pPr>
        <w:pStyle w:val="List Paragraph"/>
        <w:numPr>
          <w:ilvl w:val="0"/>
          <w:numId w:val="16"/>
        </w:numPr>
        <w:bidi w:val="0"/>
        <w:ind w:right="0"/>
        <w:jc w:val="both"/>
        <w:rPr>
          <w:rFonts w:ascii="Calibri" w:hAnsi="Calibri"/>
          <w:sz w:val="22"/>
          <w:szCs w:val="22"/>
          <w:rtl w:val="0"/>
          <w:lang w:val="en-US"/>
        </w:rPr>
      </w:pPr>
      <w:r>
        <w:rPr>
          <w:rFonts w:ascii="Calibri" w:hAnsi="Calibri"/>
          <w:b w:val="1"/>
          <w:bCs w:val="1"/>
          <w:sz w:val="22"/>
          <w:szCs w:val="22"/>
          <w:rtl w:val="0"/>
          <w:lang w:val="en-US"/>
        </w:rPr>
        <w:t xml:space="preserve">Reinhardt General Education Outcomes: Domain I: Communication: </w:t>
      </w:r>
      <w:r>
        <w:rPr>
          <w:rStyle w:val="tabchar"/>
          <w:rFonts w:ascii="Calibri" w:hAnsi="Calibri"/>
          <w:sz w:val="22"/>
          <w:szCs w:val="22"/>
          <w:rtl w:val="0"/>
          <w:lang w:val="en-US"/>
        </w:rPr>
        <w:t xml:space="preserve">Students will demonstrate effective expression of ideas through writing, speech, and a variety of arts experiences. </w:t>
      </w:r>
    </w:p>
    <w:p>
      <w:pPr>
        <w:pStyle w:val="Body"/>
        <w:jc w:val="both"/>
        <w:rPr>
          <w:rFonts w:ascii="Calibri" w:cs="Calibri" w:hAnsi="Calibri" w:eastAsia="Calibri"/>
          <w:sz w:val="22"/>
          <w:szCs w:val="22"/>
        </w:rPr>
      </w:pPr>
    </w:p>
    <w:p>
      <w:pPr>
        <w:pStyle w:val="Body"/>
        <w:jc w:val="both"/>
        <w:rPr>
          <w:rFonts w:ascii="Calibri" w:cs="Calibri" w:hAnsi="Calibri" w:eastAsia="Calibri"/>
        </w:rPr>
      </w:pPr>
    </w:p>
    <w:p>
      <w:pPr>
        <w:pStyle w:val="Body"/>
        <w:jc w:val="both"/>
        <w:rPr>
          <w:rFonts w:ascii="Calibri" w:cs="Calibri" w:hAnsi="Calibri" w:eastAsia="Calibri"/>
        </w:rPr>
      </w:pPr>
    </w:p>
    <w:p>
      <w:pPr>
        <w:pStyle w:val="Body"/>
        <w:tabs>
          <w:tab w:val="left" w:pos="360"/>
        </w:tabs>
        <w:rPr>
          <w:rFonts w:ascii="Calibri" w:cs="Calibri" w:hAnsi="Calibri" w:eastAsia="Calibri"/>
          <w:b w:val="1"/>
          <w:bCs w:val="1"/>
          <w:sz w:val="26"/>
          <w:szCs w:val="26"/>
          <w:u w:val="single"/>
        </w:rPr>
      </w:pPr>
      <w:r>
        <w:rPr>
          <w:rFonts w:ascii="Calibri" w:hAnsi="Calibri"/>
          <w:b w:val="1"/>
          <w:bCs w:val="1"/>
          <w:sz w:val="26"/>
          <w:szCs w:val="26"/>
          <w:u w:val="single"/>
          <w:rtl w:val="0"/>
          <w:lang w:val="en-US"/>
        </w:rPr>
        <w:t>Reinhardt University General Education Learning Outcomes addressed in this course:</w:t>
      </w:r>
    </w:p>
    <w:p>
      <w:pPr>
        <w:pStyle w:val="Body"/>
        <w:tabs>
          <w:tab w:val="left" w:pos="360"/>
        </w:tabs>
        <w:rPr>
          <w:rFonts w:ascii="Calibri" w:cs="Calibri" w:hAnsi="Calibri" w:eastAsia="Calibri"/>
          <w:b w:val="1"/>
          <w:bCs w:val="1"/>
          <w:sz w:val="10"/>
          <w:szCs w:val="10"/>
          <w:u w:val="single"/>
        </w:rPr>
      </w:pPr>
    </w:p>
    <w:p>
      <w:pPr>
        <w:pStyle w:val="Body"/>
        <w:numPr>
          <w:ilvl w:val="0"/>
          <w:numId w:val="18"/>
        </w:numPr>
        <w:bidi w:val="0"/>
        <w:ind w:right="0"/>
        <w:jc w:val="both"/>
        <w:rPr>
          <w:rFonts w:ascii="Calibri" w:hAnsi="Calibri"/>
          <w:sz w:val="22"/>
          <w:szCs w:val="22"/>
          <w:rtl w:val="0"/>
          <w:lang w:val="en-US"/>
        </w:rPr>
      </w:pPr>
      <w:r>
        <w:rPr>
          <w:rStyle w:val="tabchar"/>
          <w:rFonts w:ascii="Calibri" w:hAnsi="Calibri"/>
          <w:sz w:val="22"/>
          <w:szCs w:val="22"/>
          <w:rtl w:val="0"/>
          <w:lang w:val="en-US"/>
        </w:rPr>
        <w:t>Students will demonstrate effective expression of ideas through writing, speech, and visual media.</w:t>
      </w:r>
    </w:p>
    <w:p>
      <w:pPr>
        <w:pStyle w:val="Body"/>
        <w:numPr>
          <w:ilvl w:val="0"/>
          <w:numId w:val="18"/>
        </w:numPr>
        <w:bidi w:val="0"/>
        <w:ind w:right="0"/>
        <w:jc w:val="both"/>
        <w:rPr>
          <w:rFonts w:ascii="Calibri" w:hAnsi="Calibri"/>
          <w:sz w:val="22"/>
          <w:szCs w:val="22"/>
          <w:rtl w:val="0"/>
          <w:lang w:val="en-US"/>
        </w:rPr>
      </w:pPr>
      <w:r>
        <w:rPr>
          <w:rStyle w:val="tabchar"/>
          <w:rFonts w:ascii="Calibri" w:hAnsi="Calibri"/>
          <w:sz w:val="22"/>
          <w:szCs w:val="22"/>
          <w:rtl w:val="0"/>
          <w:lang w:val="en-US"/>
        </w:rPr>
        <w:t>Students will exhibit integrity and ethical responsibility.</w:t>
      </w:r>
    </w:p>
    <w:p>
      <w:pPr>
        <w:pStyle w:val="Body"/>
        <w:numPr>
          <w:ilvl w:val="0"/>
          <w:numId w:val="18"/>
        </w:numPr>
        <w:bidi w:val="0"/>
        <w:ind w:right="0"/>
        <w:jc w:val="both"/>
        <w:rPr>
          <w:rFonts w:ascii="Calibri" w:hAnsi="Calibri"/>
          <w:sz w:val="22"/>
          <w:szCs w:val="22"/>
          <w:rtl w:val="0"/>
          <w:lang w:val="en-US"/>
        </w:rPr>
      </w:pPr>
      <w:r>
        <w:rPr>
          <w:rStyle w:val="tabchar"/>
          <w:rFonts w:ascii="Calibri" w:hAnsi="Calibri"/>
          <w:sz w:val="22"/>
          <w:szCs w:val="22"/>
          <w:rtl w:val="0"/>
          <w:lang w:val="en-US"/>
        </w:rPr>
        <w:t>Students will demonstrate stewardship and civic engagement, coupled with the ability to work with others both collaboratively and in leadership roles.</w:t>
      </w:r>
    </w:p>
    <w:p>
      <w:pPr>
        <w:pStyle w:val="Body"/>
        <w:tabs>
          <w:tab w:val="left" w:pos="360"/>
        </w:tabs>
        <w:ind w:left="720" w:firstLine="0"/>
        <w:jc w:val="both"/>
        <w:rPr>
          <w:rFonts w:ascii="Calibri" w:cs="Calibri" w:hAnsi="Calibri" w:eastAsia="Calibri"/>
          <w:sz w:val="22"/>
          <w:szCs w:val="22"/>
        </w:rPr>
      </w:pPr>
    </w:p>
    <w:p>
      <w:pPr>
        <w:pStyle w:val="Body"/>
        <w:tabs>
          <w:tab w:val="left" w:pos="360"/>
        </w:tabs>
        <w:jc w:val="both"/>
        <w:rPr>
          <w:rFonts w:ascii="Calibri" w:cs="Calibri" w:hAnsi="Calibri" w:eastAsia="Calibri"/>
          <w:sz w:val="22"/>
          <w:szCs w:val="22"/>
        </w:rPr>
      </w:pPr>
    </w:p>
    <w:p>
      <w:pPr>
        <w:pStyle w:val="Body"/>
        <w:tabs>
          <w:tab w:val="left" w:pos="360"/>
        </w:tabs>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Course Expectations &amp; Communication Policies</w:t>
      </w:r>
    </w:p>
    <w:p>
      <w:pPr>
        <w:pStyle w:val="Body"/>
        <w:tabs>
          <w:tab w:val="left" w:pos="360"/>
        </w:tabs>
        <w:jc w:val="both"/>
        <w:rPr>
          <w:rFonts w:ascii="Calibri" w:cs="Calibri" w:hAnsi="Calibri" w:eastAsia="Calibri"/>
          <w:b w:val="1"/>
          <w:bCs w:val="1"/>
          <w:sz w:val="10"/>
          <w:szCs w:val="10"/>
          <w:u w:val="single"/>
        </w:rPr>
      </w:pPr>
    </w:p>
    <w:p>
      <w:pPr>
        <w:pStyle w:val="List Paragraph"/>
        <w:numPr>
          <w:ilvl w:val="0"/>
          <w:numId w:val="20"/>
        </w:numPr>
        <w:bidi w:val="0"/>
        <w:ind w:right="0"/>
        <w:jc w:val="both"/>
        <w:rPr>
          <w:rFonts w:ascii="Calibri" w:hAnsi="Calibri"/>
          <w:rtl w:val="0"/>
          <w:lang w:val="en-US"/>
        </w:rPr>
      </w:pPr>
      <w:r>
        <w:rPr>
          <w:rFonts w:ascii="Calibri" w:hAnsi="Calibri"/>
          <w:b w:val="1"/>
          <w:bCs w:val="1"/>
          <w:rtl w:val="0"/>
          <w:lang w:val="en-US"/>
        </w:rPr>
        <w:t xml:space="preserve">Active participation </w:t>
      </w:r>
      <w:r>
        <w:rPr>
          <w:rStyle w:val="tabchar"/>
          <w:rFonts w:ascii="Calibri" w:hAnsi="Calibri"/>
          <w:rtl w:val="0"/>
          <w:lang w:val="en-US"/>
        </w:rPr>
        <w:t xml:space="preserve">is expected by attending classes, completing readings and assignments, and participating in class activities. </w:t>
      </w:r>
    </w:p>
    <w:p>
      <w:pPr>
        <w:pStyle w:val="List Paragraph"/>
        <w:tabs>
          <w:tab w:val="left" w:pos="360"/>
        </w:tabs>
        <w:jc w:val="both"/>
        <w:rPr>
          <w:rFonts w:ascii="Calibri" w:cs="Calibri" w:hAnsi="Calibri" w:eastAsia="Calibri"/>
          <w:sz w:val="10"/>
          <w:szCs w:val="10"/>
        </w:rPr>
      </w:pPr>
    </w:p>
    <w:p>
      <w:pPr>
        <w:pStyle w:val="List Paragraph"/>
        <w:numPr>
          <w:ilvl w:val="0"/>
          <w:numId w:val="20"/>
        </w:numPr>
        <w:bidi w:val="0"/>
        <w:ind w:right="0"/>
        <w:jc w:val="both"/>
        <w:rPr>
          <w:rFonts w:ascii="Calibri" w:hAnsi="Calibri"/>
          <w:rtl w:val="0"/>
          <w:lang w:val="en-US"/>
        </w:rPr>
      </w:pPr>
      <w:r>
        <w:rPr>
          <w:rFonts w:ascii="Calibri" w:hAnsi="Calibri"/>
          <w:b w:val="1"/>
          <w:bCs w:val="1"/>
          <w:rtl w:val="0"/>
          <w:lang w:val="en-US"/>
        </w:rPr>
        <w:t>Absences</w:t>
      </w:r>
      <w:r>
        <w:rPr>
          <w:rStyle w:val="tabchar"/>
          <w:rFonts w:ascii="Calibri" w:hAnsi="Calibri"/>
          <w:rtl w:val="0"/>
          <w:lang w:val="en-US"/>
        </w:rPr>
        <w:t xml:space="preserve"> will only be excused with a doctor's note or by university notification if attending a university sponsored event. </w:t>
      </w:r>
    </w:p>
    <w:p>
      <w:pPr>
        <w:pStyle w:val="Body"/>
        <w:tabs>
          <w:tab w:val="left" w:pos="360"/>
        </w:tabs>
        <w:jc w:val="both"/>
        <w:rPr>
          <w:rFonts w:ascii="Calibri" w:cs="Calibri" w:hAnsi="Calibri" w:eastAsia="Calibri"/>
          <w:sz w:val="10"/>
          <w:szCs w:val="10"/>
        </w:rPr>
      </w:pPr>
    </w:p>
    <w:p>
      <w:pPr>
        <w:pStyle w:val="List Paragraph"/>
        <w:numPr>
          <w:ilvl w:val="0"/>
          <w:numId w:val="20"/>
        </w:numPr>
        <w:bidi w:val="0"/>
        <w:ind w:right="0"/>
        <w:jc w:val="both"/>
        <w:rPr>
          <w:rFonts w:ascii="Calibri" w:hAnsi="Calibri"/>
          <w:rtl w:val="0"/>
          <w:lang w:val="en-US"/>
        </w:rPr>
      </w:pPr>
      <w:r>
        <w:rPr>
          <w:rFonts w:ascii="Calibri" w:hAnsi="Calibri"/>
          <w:u w:val="single"/>
          <w:rtl w:val="0"/>
          <w:lang w:val="en-US"/>
        </w:rPr>
        <w:t xml:space="preserve">It is your </w:t>
      </w:r>
      <w:r>
        <w:rPr>
          <w:rFonts w:ascii="Calibri" w:hAnsi="Calibri"/>
          <w:b w:val="1"/>
          <w:bCs w:val="1"/>
          <w:u w:val="single"/>
          <w:rtl w:val="0"/>
          <w:lang w:val="en-US"/>
        </w:rPr>
        <w:t>responsibility</w:t>
      </w:r>
      <w:r>
        <w:rPr>
          <w:rFonts w:ascii="Calibri" w:hAnsi="Calibri"/>
          <w:u w:val="single"/>
          <w:rtl w:val="0"/>
          <w:lang w:val="en-US"/>
        </w:rPr>
        <w:t xml:space="preserve"> to make up missing or late work</w:t>
      </w:r>
      <w:r>
        <w:rPr>
          <w:rStyle w:val="tabchar"/>
          <w:rFonts w:ascii="Calibri" w:hAnsi="Calibri"/>
          <w:rtl w:val="0"/>
          <w:lang w:val="en-US"/>
        </w:rPr>
        <w:t>.</w:t>
      </w:r>
    </w:p>
    <w:p>
      <w:pPr>
        <w:pStyle w:val="List Paragraph"/>
        <w:tabs>
          <w:tab w:val="left" w:pos="360"/>
        </w:tabs>
        <w:jc w:val="both"/>
        <w:rPr>
          <w:rFonts w:ascii="Calibri" w:cs="Calibri" w:hAnsi="Calibri" w:eastAsia="Calibri"/>
          <w:sz w:val="10"/>
          <w:szCs w:val="10"/>
        </w:rPr>
      </w:pPr>
    </w:p>
    <w:p>
      <w:pPr>
        <w:pStyle w:val="List Paragraph"/>
        <w:numPr>
          <w:ilvl w:val="0"/>
          <w:numId w:val="22"/>
        </w:numPr>
        <w:bidi w:val="0"/>
        <w:ind w:right="0"/>
        <w:jc w:val="both"/>
        <w:rPr>
          <w:rFonts w:ascii="Calibri" w:hAnsi="Calibri"/>
          <w:rtl w:val="0"/>
          <w:lang w:val="en-US"/>
        </w:rPr>
      </w:pPr>
      <w:r>
        <w:rPr>
          <w:rFonts w:ascii="Calibri" w:hAnsi="Calibri"/>
          <w:b w:val="1"/>
          <w:bCs w:val="1"/>
          <w:rtl w:val="0"/>
          <w:lang w:val="en-US"/>
        </w:rPr>
        <w:t xml:space="preserve">Canvas announcements </w:t>
      </w:r>
      <w:r>
        <w:rPr>
          <w:rStyle w:val="tabchar"/>
          <w:rFonts w:ascii="Calibri" w:hAnsi="Calibri"/>
          <w:rtl w:val="0"/>
          <w:lang w:val="en-US"/>
        </w:rPr>
        <w:t>will be the primary way of contact. These announcements will show up on Canvas and in your Reinhardt student email.</w:t>
      </w:r>
    </w:p>
    <w:p>
      <w:pPr>
        <w:pStyle w:val="List Paragraph"/>
        <w:tabs>
          <w:tab w:val="left" w:pos="360"/>
        </w:tabs>
        <w:jc w:val="both"/>
        <w:rPr>
          <w:rFonts w:ascii="Calibri" w:cs="Calibri" w:hAnsi="Calibri" w:eastAsia="Calibri"/>
          <w:sz w:val="10"/>
          <w:szCs w:val="10"/>
        </w:rPr>
      </w:pPr>
    </w:p>
    <w:p>
      <w:pPr>
        <w:pStyle w:val="List Paragraph"/>
        <w:numPr>
          <w:ilvl w:val="0"/>
          <w:numId w:val="22"/>
        </w:numPr>
        <w:bidi w:val="0"/>
        <w:ind w:right="0"/>
        <w:jc w:val="both"/>
        <w:rPr>
          <w:rFonts w:ascii="Calibri" w:hAnsi="Calibri"/>
          <w:rtl w:val="0"/>
          <w:lang w:val="en-US"/>
        </w:rPr>
      </w:pPr>
      <w:r>
        <w:rPr>
          <w:rFonts w:ascii="Calibri" w:hAnsi="Calibri"/>
          <w:b w:val="1"/>
          <w:bCs w:val="1"/>
          <w:rtl w:val="0"/>
          <w:lang w:val="en-US"/>
        </w:rPr>
        <w:t>Check Canvas and your email regularly</w:t>
      </w:r>
      <w:r>
        <w:rPr>
          <w:rStyle w:val="tabchar"/>
          <w:rFonts w:ascii="Calibri" w:hAnsi="Calibri"/>
          <w:rtl w:val="0"/>
          <w:lang w:val="en-US"/>
        </w:rPr>
        <w:t>, especially before class, for any updates or changes for the day.</w:t>
      </w:r>
    </w:p>
    <w:p>
      <w:pPr>
        <w:pStyle w:val="Body"/>
        <w:tabs>
          <w:tab w:val="left" w:pos="360"/>
        </w:tabs>
        <w:jc w:val="both"/>
        <w:rPr>
          <w:rFonts w:ascii="Calibri" w:cs="Calibri" w:hAnsi="Calibri" w:eastAsia="Calibri"/>
          <w:sz w:val="10"/>
          <w:szCs w:val="10"/>
        </w:rPr>
      </w:pPr>
    </w:p>
    <w:p>
      <w:pPr>
        <w:pStyle w:val="List Paragraph"/>
        <w:numPr>
          <w:ilvl w:val="0"/>
          <w:numId w:val="22"/>
        </w:numPr>
        <w:bidi w:val="0"/>
        <w:ind w:right="0"/>
        <w:jc w:val="both"/>
        <w:rPr>
          <w:rFonts w:ascii="Calibri" w:hAnsi="Calibri"/>
          <w:rtl w:val="0"/>
          <w:lang w:val="en-US"/>
        </w:rPr>
      </w:pPr>
      <w:r>
        <w:rPr>
          <w:rStyle w:val="tabchar"/>
          <w:rFonts w:ascii="Calibri" w:hAnsi="Calibri"/>
          <w:rtl w:val="0"/>
          <w:lang w:val="en-US"/>
        </w:rPr>
        <w:t>Your R</w:t>
      </w:r>
      <w:r>
        <w:rPr>
          <w:rFonts w:ascii="Calibri" w:hAnsi="Calibri"/>
          <w:b w:val="1"/>
          <w:bCs w:val="1"/>
          <w:rtl w:val="0"/>
          <w:lang w:val="en-US"/>
        </w:rPr>
        <w:t xml:space="preserve">einhardt email account </w:t>
      </w:r>
      <w:r>
        <w:rPr>
          <w:rStyle w:val="tabchar"/>
          <w:rFonts w:ascii="Calibri" w:hAnsi="Calibri"/>
          <w:rtl w:val="0"/>
          <w:lang w:val="en-US"/>
        </w:rPr>
        <w:t xml:space="preserve">is the official means of communicating with your instructors and with the university. </w:t>
      </w:r>
    </w:p>
    <w:p>
      <w:pPr>
        <w:pStyle w:val="Body"/>
        <w:tabs>
          <w:tab w:val="left" w:pos="360"/>
        </w:tabs>
        <w:jc w:val="both"/>
        <w:rPr>
          <w:rFonts w:ascii="Calibri" w:cs="Calibri" w:hAnsi="Calibri" w:eastAsia="Calibri"/>
          <w:sz w:val="10"/>
          <w:szCs w:val="10"/>
        </w:rPr>
      </w:pPr>
    </w:p>
    <w:p>
      <w:pPr>
        <w:pStyle w:val="List Paragraph"/>
        <w:numPr>
          <w:ilvl w:val="0"/>
          <w:numId w:val="22"/>
        </w:numPr>
        <w:bidi w:val="0"/>
        <w:ind w:right="0"/>
        <w:jc w:val="both"/>
        <w:rPr>
          <w:rFonts w:ascii="Calibri" w:hAnsi="Calibri"/>
          <w:rtl w:val="0"/>
          <w:lang w:val="en-US"/>
        </w:rPr>
      </w:pPr>
      <w:r>
        <w:rPr>
          <w:rFonts w:ascii="Calibri" w:hAnsi="Calibri"/>
          <w:u w:val="single"/>
          <w:rtl w:val="0"/>
          <w:lang w:val="en-US"/>
        </w:rPr>
        <w:t xml:space="preserve">It is your </w:t>
      </w:r>
      <w:r>
        <w:rPr>
          <w:rFonts w:ascii="Calibri" w:hAnsi="Calibri"/>
          <w:b w:val="1"/>
          <w:bCs w:val="1"/>
          <w:u w:val="single"/>
          <w:rtl w:val="0"/>
          <w:lang w:val="en-US"/>
        </w:rPr>
        <w:t>responsibility</w:t>
      </w:r>
      <w:r>
        <w:rPr>
          <w:rFonts w:ascii="Calibri" w:hAnsi="Calibri"/>
          <w:u w:val="single"/>
          <w:rtl w:val="0"/>
          <w:lang w:val="en-US"/>
        </w:rPr>
        <w:t xml:space="preserve"> to check your email at least once a day and open emails the university sends. </w:t>
      </w:r>
    </w:p>
    <w:p>
      <w:pPr>
        <w:pStyle w:val="Body"/>
        <w:tabs>
          <w:tab w:val="left" w:pos="360"/>
        </w:tabs>
        <w:jc w:val="both"/>
        <w:rPr>
          <w:rFonts w:ascii="Calibri" w:cs="Calibri" w:hAnsi="Calibri" w:eastAsia="Calibri"/>
          <w:sz w:val="36"/>
          <w:szCs w:val="36"/>
        </w:rPr>
      </w:pPr>
    </w:p>
    <w:p>
      <w:pPr>
        <w:pStyle w:val="Body"/>
        <w:tabs>
          <w:tab w:val="left" w:pos="360"/>
        </w:tabs>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Course Requirements/Assignments/Evaluation</w:t>
      </w:r>
    </w:p>
    <w:p>
      <w:pPr>
        <w:pStyle w:val="Body"/>
        <w:tabs>
          <w:tab w:val="left" w:pos="360"/>
        </w:tabs>
        <w:jc w:val="both"/>
        <w:rPr>
          <w:rFonts w:ascii="Calibri" w:cs="Calibri" w:hAnsi="Calibri" w:eastAsia="Calibri"/>
          <w:b w:val="1"/>
          <w:bCs w:val="1"/>
          <w:sz w:val="10"/>
          <w:szCs w:val="10"/>
        </w:rPr>
      </w:pPr>
    </w:p>
    <w:p>
      <w:pPr>
        <w:pStyle w:val="Body"/>
        <w:tabs>
          <w:tab w:val="left" w:pos="360"/>
        </w:tabs>
        <w:jc w:val="both"/>
        <w:rPr>
          <w:rFonts w:ascii="Calibri" w:cs="Calibri" w:hAnsi="Calibri" w:eastAsia="Calibri"/>
        </w:rPr>
      </w:pPr>
      <w:r>
        <w:rPr>
          <w:rFonts w:ascii="Calibri" w:hAnsi="Calibri"/>
          <w:b w:val="1"/>
          <w:bCs w:val="1"/>
          <w:rtl w:val="0"/>
          <w:lang w:val="en-US"/>
        </w:rPr>
        <w:t>Becoming a Contributing Member of the University = 200 points</w:t>
      </w:r>
    </w:p>
    <w:p>
      <w:pPr>
        <w:pStyle w:val="List Paragraph"/>
        <w:numPr>
          <w:ilvl w:val="0"/>
          <w:numId w:val="24"/>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Class Attendance and Participation </w:t>
      </w:r>
      <w:r>
        <w:rPr>
          <w:rStyle w:val="tabchar"/>
          <w:rFonts w:ascii="Calibri" w:hAnsi="Calibri" w:hint="default"/>
          <w:sz w:val="22"/>
          <w:szCs w:val="22"/>
          <w:rtl w:val="0"/>
          <w:lang w:val="en-US"/>
        </w:rPr>
        <w:t xml:space="preserve">– </w:t>
      </w:r>
      <w:r>
        <w:rPr>
          <w:rStyle w:val="tabchar"/>
          <w:rFonts w:ascii="Calibri" w:hAnsi="Calibri"/>
          <w:sz w:val="22"/>
          <w:szCs w:val="22"/>
          <w:rtl w:val="0"/>
          <w:lang w:val="en-US"/>
        </w:rPr>
        <w:t>100 points</w:t>
        <w:tab/>
      </w:r>
    </w:p>
    <w:p>
      <w:pPr>
        <w:pStyle w:val="List Paragraph"/>
        <w:numPr>
          <w:ilvl w:val="0"/>
          <w:numId w:val="24"/>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Attending the following @ 25 points each </w:t>
      </w:r>
      <w:r>
        <w:rPr>
          <w:rStyle w:val="tabchar"/>
          <w:rFonts w:ascii="Calibri" w:hAnsi="Calibri" w:hint="default"/>
          <w:sz w:val="22"/>
          <w:szCs w:val="22"/>
          <w:rtl w:val="0"/>
          <w:lang w:val="en-US"/>
        </w:rPr>
        <w:t xml:space="preserve">– </w:t>
      </w:r>
      <w:r>
        <w:rPr>
          <w:rStyle w:val="tabchar"/>
          <w:rFonts w:ascii="Calibri" w:hAnsi="Calibri"/>
          <w:sz w:val="22"/>
          <w:szCs w:val="22"/>
          <w:rtl w:val="0"/>
          <w:lang w:val="en-US"/>
        </w:rPr>
        <w:t>100 points</w:t>
      </w:r>
    </w:p>
    <w:p>
      <w:pPr>
        <w:pStyle w:val="Body"/>
        <w:numPr>
          <w:ilvl w:val="1"/>
          <w:numId w:val="26"/>
        </w:numPr>
        <w:bidi w:val="0"/>
        <w:ind w:right="0"/>
        <w:jc w:val="both"/>
        <w:rPr>
          <w:rFonts w:ascii="Calibri" w:hAnsi="Calibri"/>
          <w:sz w:val="22"/>
          <w:szCs w:val="22"/>
          <w:rtl w:val="0"/>
          <w:lang w:val="en-US"/>
        </w:rPr>
      </w:pPr>
      <w:r>
        <w:rPr>
          <w:rFonts w:ascii="Calibri" w:hAnsi="Calibri"/>
          <w:b w:val="1"/>
          <w:bCs w:val="1"/>
          <w:sz w:val="22"/>
          <w:szCs w:val="22"/>
          <w:rtl w:val="0"/>
          <w:lang w:val="en-US"/>
        </w:rPr>
        <w:t>Athletics Event</w:t>
      </w:r>
    </w:p>
    <w:p>
      <w:pPr>
        <w:pStyle w:val="Body"/>
        <w:numPr>
          <w:ilvl w:val="1"/>
          <w:numId w:val="26"/>
        </w:numPr>
        <w:bidi w:val="0"/>
        <w:ind w:right="0"/>
        <w:jc w:val="both"/>
        <w:rPr>
          <w:rFonts w:ascii="Calibri" w:hAnsi="Calibri"/>
          <w:sz w:val="22"/>
          <w:szCs w:val="22"/>
          <w:rtl w:val="0"/>
          <w:lang w:val="en-US"/>
        </w:rPr>
      </w:pPr>
      <w:r>
        <w:rPr>
          <w:rFonts w:ascii="Calibri" w:hAnsi="Calibri"/>
          <w:b w:val="1"/>
          <w:bCs w:val="1"/>
          <w:sz w:val="22"/>
          <w:szCs w:val="22"/>
          <w:rtl w:val="0"/>
          <w:lang w:val="en-US"/>
        </w:rPr>
        <w:t xml:space="preserve">Performing Arts Event </w:t>
      </w:r>
      <w:r>
        <w:rPr>
          <w:rStyle w:val="tabchar"/>
          <w:rFonts w:ascii="Calibri" w:hAnsi="Calibri"/>
          <w:sz w:val="22"/>
          <w:szCs w:val="22"/>
          <w:rtl w:val="0"/>
          <w:lang w:val="en-US"/>
        </w:rPr>
        <w:t>(Music/Theater)</w:t>
      </w:r>
    </w:p>
    <w:p>
      <w:pPr>
        <w:pStyle w:val="Body"/>
        <w:numPr>
          <w:ilvl w:val="1"/>
          <w:numId w:val="26"/>
        </w:numPr>
        <w:bidi w:val="0"/>
        <w:ind w:right="0"/>
        <w:jc w:val="both"/>
        <w:rPr>
          <w:rFonts w:ascii="Calibri" w:hAnsi="Calibri"/>
          <w:sz w:val="22"/>
          <w:szCs w:val="22"/>
          <w:rtl w:val="0"/>
          <w:lang w:val="en-US"/>
        </w:rPr>
      </w:pPr>
      <w:r>
        <w:rPr>
          <w:rFonts w:ascii="Calibri" w:hAnsi="Calibri"/>
          <w:b w:val="1"/>
          <w:bCs w:val="1"/>
          <w:sz w:val="22"/>
          <w:szCs w:val="22"/>
          <w:rtl w:val="0"/>
          <w:lang w:val="en-US"/>
        </w:rPr>
        <w:t>Involvement Fair</w:t>
      </w:r>
    </w:p>
    <w:p>
      <w:pPr>
        <w:pStyle w:val="Body"/>
        <w:numPr>
          <w:ilvl w:val="1"/>
          <w:numId w:val="26"/>
        </w:numPr>
        <w:bidi w:val="0"/>
        <w:ind w:right="0"/>
        <w:jc w:val="both"/>
        <w:rPr>
          <w:rFonts w:ascii="Calibri" w:hAnsi="Calibri"/>
          <w:sz w:val="22"/>
          <w:szCs w:val="22"/>
          <w:rtl w:val="0"/>
          <w:lang w:val="en-US"/>
        </w:rPr>
      </w:pPr>
      <w:r>
        <w:rPr>
          <w:rFonts w:ascii="Calibri" w:hAnsi="Calibri"/>
          <w:b w:val="1"/>
          <w:bCs w:val="1"/>
          <w:sz w:val="22"/>
          <w:szCs w:val="22"/>
          <w:rtl w:val="0"/>
          <w:lang w:val="en-US"/>
        </w:rPr>
        <w:t>Student Activities Event</w:t>
      </w:r>
    </w:p>
    <w:p>
      <w:pPr>
        <w:pStyle w:val="Body"/>
        <w:tabs>
          <w:tab w:val="left" w:pos="360"/>
        </w:tabs>
        <w:ind w:left="1440" w:firstLine="0"/>
        <w:jc w:val="both"/>
        <w:rPr>
          <w:rFonts w:ascii="Calibri" w:cs="Calibri" w:hAnsi="Calibri" w:eastAsia="Calibri"/>
          <w:sz w:val="10"/>
          <w:szCs w:val="10"/>
        </w:rPr>
      </w:pPr>
    </w:p>
    <w:p>
      <w:pPr>
        <w:pStyle w:val="Body"/>
        <w:tabs>
          <w:tab w:val="left" w:pos="360"/>
        </w:tabs>
        <w:jc w:val="both"/>
        <w:rPr>
          <w:rFonts w:ascii="Calibri" w:cs="Calibri" w:hAnsi="Calibri" w:eastAsia="Calibri"/>
        </w:rPr>
      </w:pPr>
      <w:r>
        <w:rPr>
          <w:rFonts w:ascii="Calibri" w:hAnsi="Calibri"/>
          <w:b w:val="1"/>
          <w:bCs w:val="1"/>
          <w:rtl w:val="0"/>
          <w:lang w:val="en-US"/>
        </w:rPr>
        <w:t>Prevention Programming = 150 points</w:t>
      </w:r>
    </w:p>
    <w:p>
      <w:pPr>
        <w:pStyle w:val="List Paragraph"/>
        <w:numPr>
          <w:ilvl w:val="0"/>
          <w:numId w:val="28"/>
        </w:numPr>
        <w:bidi w:val="0"/>
        <w:ind w:right="0"/>
        <w:jc w:val="both"/>
        <w:rPr>
          <w:rFonts w:ascii="Calibri" w:hAnsi="Calibri"/>
          <w:sz w:val="22"/>
          <w:szCs w:val="22"/>
          <w:rtl w:val="0"/>
          <w:lang w:val="en-US"/>
        </w:rPr>
      </w:pPr>
      <w:r>
        <w:rPr>
          <w:rStyle w:val="tabchar"/>
          <w:rFonts w:ascii="Calibri" w:hAnsi="Calibri"/>
          <w:sz w:val="22"/>
          <w:szCs w:val="22"/>
          <w:rtl w:val="0"/>
          <w:lang w:val="en-US"/>
        </w:rPr>
        <w:t>Everfi Prevention Course Completion</w:t>
      </w:r>
    </w:p>
    <w:p>
      <w:pPr>
        <w:pStyle w:val="Body"/>
        <w:numPr>
          <w:ilvl w:val="1"/>
          <w:numId w:val="30"/>
        </w:numPr>
        <w:bidi w:val="0"/>
        <w:ind w:right="0"/>
        <w:jc w:val="both"/>
        <w:rPr>
          <w:rFonts w:ascii="Calibri" w:hAnsi="Calibri"/>
          <w:sz w:val="22"/>
          <w:szCs w:val="22"/>
          <w:rtl w:val="0"/>
          <w:lang w:val="es-ES_tradnl"/>
        </w:rPr>
      </w:pPr>
      <w:r>
        <w:rPr>
          <w:rFonts w:ascii="Calibri" w:hAnsi="Calibri"/>
          <w:b w:val="1"/>
          <w:bCs w:val="1"/>
          <w:sz w:val="22"/>
          <w:szCs w:val="22"/>
          <w:rtl w:val="0"/>
          <w:lang w:val="es-ES_tradnl"/>
        </w:rPr>
        <w:t>Alcohol</w:t>
      </w:r>
      <w:r>
        <w:rPr>
          <w:rStyle w:val="tabchar"/>
          <w:rFonts w:ascii="Calibri" w:hAnsi="Calibri" w:hint="default"/>
          <w:sz w:val="22"/>
          <w:szCs w:val="22"/>
          <w:rtl w:val="0"/>
        </w:rPr>
        <w:t xml:space="preserve"> – </w:t>
      </w:r>
      <w:r>
        <w:rPr>
          <w:rStyle w:val="tabchar"/>
          <w:rFonts w:ascii="Calibri" w:hAnsi="Calibri"/>
          <w:sz w:val="22"/>
          <w:szCs w:val="22"/>
          <w:rtl w:val="0"/>
          <w:lang w:val="en-US"/>
        </w:rPr>
        <w:t>50 points</w:t>
      </w:r>
    </w:p>
    <w:p>
      <w:pPr>
        <w:pStyle w:val="Body"/>
        <w:numPr>
          <w:ilvl w:val="1"/>
          <w:numId w:val="30"/>
        </w:numPr>
        <w:bidi w:val="0"/>
        <w:ind w:right="0"/>
        <w:jc w:val="both"/>
        <w:rPr>
          <w:rFonts w:ascii="Calibri" w:hAnsi="Calibri"/>
          <w:sz w:val="22"/>
          <w:szCs w:val="22"/>
          <w:rtl w:val="0"/>
        </w:rPr>
      </w:pPr>
      <w:r>
        <w:rPr>
          <w:rFonts w:ascii="Calibri" w:hAnsi="Calibri"/>
          <w:b w:val="1"/>
          <w:bCs w:val="1"/>
          <w:sz w:val="22"/>
          <w:szCs w:val="22"/>
          <w:rtl w:val="0"/>
        </w:rPr>
        <w:t>SAPU</w:t>
      </w:r>
      <w:r>
        <w:rPr>
          <w:rStyle w:val="tabchar"/>
          <w:rFonts w:ascii="Calibri" w:hAnsi="Calibri" w:hint="default"/>
          <w:sz w:val="22"/>
          <w:szCs w:val="22"/>
          <w:rtl w:val="0"/>
        </w:rPr>
        <w:t xml:space="preserve"> – </w:t>
      </w:r>
      <w:r>
        <w:rPr>
          <w:rStyle w:val="tabchar"/>
          <w:rFonts w:ascii="Calibri" w:hAnsi="Calibri"/>
          <w:sz w:val="22"/>
          <w:szCs w:val="22"/>
          <w:rtl w:val="0"/>
          <w:lang w:val="en-US"/>
        </w:rPr>
        <w:t>50 points</w:t>
      </w:r>
    </w:p>
    <w:p>
      <w:pPr>
        <w:pStyle w:val="Body"/>
        <w:numPr>
          <w:ilvl w:val="1"/>
          <w:numId w:val="30"/>
        </w:numPr>
        <w:bidi w:val="0"/>
        <w:ind w:right="0"/>
        <w:jc w:val="both"/>
        <w:rPr>
          <w:rFonts w:ascii="Calibri" w:hAnsi="Calibri"/>
          <w:sz w:val="22"/>
          <w:szCs w:val="22"/>
          <w:rtl w:val="0"/>
        </w:rPr>
      </w:pPr>
      <w:r>
        <w:rPr>
          <w:rFonts w:ascii="Calibri" w:hAnsi="Calibri"/>
          <w:b w:val="1"/>
          <w:bCs w:val="1"/>
          <w:sz w:val="22"/>
          <w:szCs w:val="22"/>
          <w:rtl w:val="0"/>
        </w:rPr>
        <w:t xml:space="preserve">Hazing Prevention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tabs>
          <w:tab w:val="left" w:pos="360"/>
        </w:tabs>
        <w:ind w:left="1440" w:firstLine="0"/>
        <w:jc w:val="both"/>
        <w:rPr>
          <w:rFonts w:ascii="Calibri" w:cs="Calibri" w:hAnsi="Calibri" w:eastAsia="Calibri"/>
          <w:sz w:val="10"/>
          <w:szCs w:val="10"/>
        </w:rPr>
      </w:pPr>
    </w:p>
    <w:p>
      <w:pPr>
        <w:pStyle w:val="Body"/>
        <w:tabs>
          <w:tab w:val="left" w:pos="360"/>
        </w:tabs>
        <w:jc w:val="both"/>
        <w:rPr>
          <w:rFonts w:ascii="Calibri" w:cs="Calibri" w:hAnsi="Calibri" w:eastAsia="Calibri"/>
        </w:rPr>
      </w:pPr>
      <w:r>
        <w:rPr>
          <w:rFonts w:ascii="Calibri" w:hAnsi="Calibri"/>
          <w:b w:val="1"/>
          <w:bCs w:val="1"/>
          <w:rtl w:val="0"/>
          <w:lang w:val="en-US"/>
        </w:rPr>
        <w:t>Service to the Community = 150 points</w:t>
      </w:r>
    </w:p>
    <w:p>
      <w:pPr>
        <w:pStyle w:val="Body"/>
        <w:numPr>
          <w:ilvl w:val="1"/>
          <w:numId w:val="32"/>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Service-Learning hours </w:t>
      </w:r>
      <w:r>
        <w:rPr>
          <w:rStyle w:val="tabchar"/>
          <w:rFonts w:ascii="Calibri" w:hAnsi="Calibri" w:hint="default"/>
          <w:sz w:val="22"/>
          <w:szCs w:val="22"/>
          <w:rtl w:val="0"/>
        </w:rPr>
        <w:t xml:space="preserve">– </w:t>
      </w:r>
      <w:r>
        <w:rPr>
          <w:rStyle w:val="tabchar"/>
          <w:rFonts w:ascii="Calibri" w:hAnsi="Calibri"/>
          <w:sz w:val="22"/>
          <w:szCs w:val="22"/>
          <w:rtl w:val="0"/>
          <w:lang w:val="en-US"/>
        </w:rPr>
        <w:t>100 points</w:t>
      </w:r>
    </w:p>
    <w:p>
      <w:pPr>
        <w:pStyle w:val="Body"/>
        <w:numPr>
          <w:ilvl w:val="1"/>
          <w:numId w:val="32"/>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Reflection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tabs>
          <w:tab w:val="left" w:pos="360"/>
        </w:tabs>
        <w:ind w:left="1440" w:firstLine="0"/>
        <w:jc w:val="both"/>
        <w:rPr>
          <w:rFonts w:ascii="Calibri" w:cs="Calibri" w:hAnsi="Calibri" w:eastAsia="Calibri"/>
          <w:sz w:val="10"/>
          <w:szCs w:val="10"/>
        </w:rPr>
      </w:pPr>
    </w:p>
    <w:p>
      <w:pPr>
        <w:pStyle w:val="Body"/>
        <w:tabs>
          <w:tab w:val="left" w:pos="360"/>
        </w:tabs>
        <w:jc w:val="both"/>
        <w:rPr>
          <w:rFonts w:ascii="Calibri" w:cs="Calibri" w:hAnsi="Calibri" w:eastAsia="Calibri"/>
        </w:rPr>
      </w:pPr>
      <w:r>
        <w:rPr>
          <w:rFonts w:ascii="Calibri" w:hAnsi="Calibri"/>
          <w:b w:val="1"/>
          <w:bCs w:val="1"/>
          <w:rtl w:val="0"/>
          <w:lang w:val="en-US"/>
        </w:rPr>
        <w:t xml:space="preserve">Vocational Discernment and Career Preparation = 250 points </w:t>
      </w:r>
    </w:p>
    <w:p>
      <w:pPr>
        <w:pStyle w:val="Body"/>
        <w:numPr>
          <w:ilvl w:val="1"/>
          <w:numId w:val="34"/>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Spring Schedule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numPr>
          <w:ilvl w:val="1"/>
          <w:numId w:val="34"/>
        </w:numPr>
        <w:bidi w:val="0"/>
        <w:ind w:right="0"/>
        <w:jc w:val="both"/>
        <w:rPr>
          <w:rFonts w:ascii="Calibri" w:hAnsi="Calibri"/>
          <w:sz w:val="22"/>
          <w:szCs w:val="22"/>
          <w:rtl w:val="0"/>
          <w:lang w:val="en-US"/>
        </w:rPr>
      </w:pPr>
      <w:r>
        <w:rPr>
          <w:rStyle w:val="tabchar"/>
          <w:rFonts w:ascii="Calibri" w:hAnsi="Calibri"/>
          <w:sz w:val="22"/>
          <w:szCs w:val="22"/>
          <w:rtl w:val="0"/>
          <w:lang w:val="en-US"/>
        </w:rPr>
        <w:t>Focus II Inventory Completion- 50 points</w:t>
      </w:r>
    </w:p>
    <w:p>
      <w:pPr>
        <w:pStyle w:val="Body"/>
        <w:numPr>
          <w:ilvl w:val="1"/>
          <w:numId w:val="34"/>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My Interview Practice Completion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numPr>
          <w:ilvl w:val="1"/>
          <w:numId w:val="34"/>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Purple Briefcase Account Activation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numPr>
          <w:ilvl w:val="1"/>
          <w:numId w:val="34"/>
        </w:numPr>
        <w:bidi w:val="0"/>
        <w:ind w:right="0"/>
        <w:jc w:val="both"/>
        <w:rPr>
          <w:rFonts w:ascii="Calibri" w:hAnsi="Calibri"/>
          <w:sz w:val="22"/>
          <w:szCs w:val="22"/>
          <w:rtl w:val="0"/>
          <w:lang w:val="it-IT"/>
        </w:rPr>
      </w:pPr>
      <w:r>
        <w:rPr>
          <w:rStyle w:val="tabchar"/>
          <w:rFonts w:ascii="Calibri" w:hAnsi="Calibri"/>
          <w:sz w:val="22"/>
          <w:szCs w:val="22"/>
          <w:rtl w:val="0"/>
          <w:lang w:val="it-IT"/>
        </w:rPr>
        <w:t xml:space="preserve">ePortfolio Completion </w:t>
      </w:r>
      <w:r>
        <w:rPr>
          <w:rStyle w:val="tabchar"/>
          <w:rFonts w:ascii="Calibri" w:hAnsi="Calibri" w:hint="default"/>
          <w:sz w:val="22"/>
          <w:szCs w:val="22"/>
          <w:rtl w:val="0"/>
        </w:rPr>
        <w:t xml:space="preserve">– </w:t>
      </w:r>
      <w:r>
        <w:rPr>
          <w:rStyle w:val="tabchar"/>
          <w:rFonts w:ascii="Calibri" w:hAnsi="Calibri"/>
          <w:sz w:val="22"/>
          <w:szCs w:val="22"/>
          <w:rtl w:val="0"/>
          <w:lang w:val="en-US"/>
        </w:rPr>
        <w:t>50 points</w:t>
      </w:r>
    </w:p>
    <w:p>
      <w:pPr>
        <w:pStyle w:val="Body"/>
        <w:tabs>
          <w:tab w:val="left" w:pos="360"/>
        </w:tabs>
        <w:ind w:left="1440" w:firstLine="0"/>
        <w:jc w:val="both"/>
        <w:rPr>
          <w:rFonts w:ascii="Calibri" w:cs="Calibri" w:hAnsi="Calibri" w:eastAsia="Calibri"/>
          <w:sz w:val="10"/>
          <w:szCs w:val="10"/>
        </w:rPr>
      </w:pPr>
    </w:p>
    <w:p>
      <w:pPr>
        <w:pStyle w:val="Body"/>
        <w:tabs>
          <w:tab w:val="left" w:pos="360"/>
        </w:tabs>
        <w:jc w:val="both"/>
        <w:rPr>
          <w:rFonts w:ascii="Calibri" w:cs="Calibri" w:hAnsi="Calibri" w:eastAsia="Calibri"/>
        </w:rPr>
      </w:pPr>
      <w:r>
        <w:rPr>
          <w:rFonts w:ascii="Calibri" w:hAnsi="Calibri"/>
          <w:b w:val="1"/>
          <w:bCs w:val="1"/>
          <w:rtl w:val="0"/>
          <w:lang w:val="en-US"/>
        </w:rPr>
        <w:t xml:space="preserve">First Semester Reflections = 250 points </w:t>
      </w:r>
    </w:p>
    <w:p>
      <w:pPr>
        <w:pStyle w:val="Body"/>
        <w:numPr>
          <w:ilvl w:val="1"/>
          <w:numId w:val="36"/>
        </w:numPr>
        <w:bidi w:val="0"/>
        <w:ind w:right="0"/>
        <w:jc w:val="both"/>
        <w:rPr>
          <w:rFonts w:ascii="Calibri" w:hAnsi="Calibri"/>
          <w:sz w:val="22"/>
          <w:szCs w:val="22"/>
          <w:rtl w:val="0"/>
          <w:lang w:val="fr-FR"/>
        </w:rPr>
      </w:pPr>
      <w:r>
        <w:rPr>
          <w:rStyle w:val="tabchar"/>
          <w:rFonts w:ascii="Calibri" w:hAnsi="Calibri"/>
          <w:sz w:val="22"/>
          <w:szCs w:val="22"/>
          <w:rtl w:val="0"/>
          <w:lang w:val="fr-FR"/>
        </w:rPr>
        <w:t xml:space="preserve">Journal </w:t>
      </w:r>
      <w:r>
        <w:rPr>
          <w:rStyle w:val="tabchar"/>
          <w:rFonts w:ascii="Calibri" w:hAnsi="Calibri" w:hint="default"/>
          <w:sz w:val="22"/>
          <w:szCs w:val="22"/>
          <w:rtl w:val="0"/>
        </w:rPr>
        <w:t xml:space="preserve">– </w:t>
      </w:r>
      <w:r>
        <w:rPr>
          <w:rStyle w:val="tabchar"/>
          <w:rFonts w:ascii="Calibri" w:hAnsi="Calibri"/>
          <w:sz w:val="22"/>
          <w:szCs w:val="22"/>
          <w:rtl w:val="0"/>
          <w:lang w:val="en-US"/>
        </w:rPr>
        <w:t xml:space="preserve">100 points </w:t>
      </w:r>
    </w:p>
    <w:p>
      <w:pPr>
        <w:pStyle w:val="Body"/>
        <w:numPr>
          <w:ilvl w:val="1"/>
          <w:numId w:val="36"/>
        </w:numPr>
        <w:bidi w:val="0"/>
        <w:ind w:right="0"/>
        <w:jc w:val="both"/>
        <w:rPr>
          <w:rFonts w:ascii="Calibri" w:hAnsi="Calibri"/>
          <w:sz w:val="22"/>
          <w:szCs w:val="22"/>
          <w:rtl w:val="0"/>
          <w:lang w:val="en-US"/>
        </w:rPr>
      </w:pPr>
      <w:r>
        <w:rPr>
          <w:rStyle w:val="tabchar"/>
          <w:rFonts w:ascii="Calibri" w:hAnsi="Calibri"/>
          <w:sz w:val="22"/>
          <w:szCs w:val="22"/>
          <w:rtl w:val="0"/>
          <w:lang w:val="en-US"/>
        </w:rPr>
        <w:t xml:space="preserve">Final Project (Creative Presentation) </w:t>
      </w:r>
      <w:r>
        <w:rPr>
          <w:rStyle w:val="tabchar"/>
          <w:rFonts w:ascii="Calibri" w:hAnsi="Calibri" w:hint="default"/>
          <w:sz w:val="22"/>
          <w:szCs w:val="22"/>
          <w:rtl w:val="0"/>
        </w:rPr>
        <w:t xml:space="preserve">– </w:t>
      </w:r>
      <w:r>
        <w:rPr>
          <w:rStyle w:val="tabchar"/>
          <w:rFonts w:ascii="Calibri" w:hAnsi="Calibri"/>
          <w:sz w:val="22"/>
          <w:szCs w:val="22"/>
          <w:rtl w:val="0"/>
          <w:lang w:val="en-US"/>
        </w:rPr>
        <w:t xml:space="preserve">100 points </w:t>
      </w:r>
    </w:p>
    <w:p>
      <w:pPr>
        <w:pStyle w:val="Body"/>
        <w:numPr>
          <w:ilvl w:val="1"/>
          <w:numId w:val="36"/>
        </w:numPr>
        <w:bidi w:val="0"/>
        <w:ind w:right="0"/>
        <w:jc w:val="both"/>
        <w:rPr>
          <w:rFonts w:ascii="Calibri" w:hAnsi="Calibri"/>
          <w:sz w:val="22"/>
          <w:szCs w:val="22"/>
          <w:rtl w:val="0"/>
          <w:lang w:val="en-US"/>
        </w:rPr>
      </w:pPr>
      <w:r>
        <w:rPr>
          <w:rStyle w:val="tabchar"/>
          <w:rFonts w:ascii="Calibri" w:hAnsi="Calibri"/>
          <w:sz w:val="22"/>
          <w:szCs w:val="22"/>
          <w:rtl w:val="0"/>
          <w:lang w:val="en-US"/>
        </w:rPr>
        <w:t>Course Completion Survey= 50 points</w:t>
      </w:r>
    </w:p>
    <w:p>
      <w:pPr>
        <w:pStyle w:val="Body"/>
        <w:tabs>
          <w:tab w:val="left" w:pos="360"/>
        </w:tabs>
        <w:jc w:val="both"/>
        <w:rPr>
          <w:rFonts w:ascii="Calibri" w:cs="Calibri" w:hAnsi="Calibri" w:eastAsia="Calibri"/>
          <w:sz w:val="22"/>
          <w:szCs w:val="22"/>
        </w:rPr>
      </w:pPr>
      <w:r>
        <w:rPr>
          <w:rFonts w:ascii="Calibri" w:hAnsi="Calibri"/>
          <w:b w:val="1"/>
          <w:bCs w:val="1"/>
          <w:sz w:val="28"/>
          <w:szCs w:val="28"/>
          <w:u w:val="single"/>
          <w:rtl w:val="0"/>
          <w:lang w:val="en-US"/>
        </w:rPr>
        <w:t>Grade Scale</w:t>
      </w:r>
    </w:p>
    <w:p>
      <w:pPr>
        <w:pStyle w:val="Body"/>
        <w:tabs>
          <w:tab w:val="left" w:pos="360"/>
          <w:tab w:val="left" w:pos="1080"/>
        </w:tabs>
        <w:jc w:val="both"/>
        <w:rPr>
          <w:rFonts w:ascii="Calibri" w:cs="Calibri" w:hAnsi="Calibri" w:eastAsia="Calibri"/>
          <w:b w:val="1"/>
          <w:bCs w:val="1"/>
          <w:sz w:val="16"/>
          <w:szCs w:val="16"/>
        </w:rPr>
      </w:pPr>
    </w:p>
    <w:p>
      <w:pPr>
        <w:pStyle w:val="Body"/>
        <w:tabs>
          <w:tab w:val="left" w:pos="360"/>
          <w:tab w:val="left" w:pos="720"/>
          <w:tab w:val="left" w:pos="1080"/>
        </w:tabs>
        <w:rPr>
          <w:rFonts w:ascii="Calibri" w:cs="Calibri" w:hAnsi="Calibri" w:eastAsia="Calibri"/>
          <w:b w:val="1"/>
          <w:bCs w:val="1"/>
          <w:sz w:val="28"/>
          <w:szCs w:val="28"/>
        </w:rPr>
      </w:pPr>
      <w:r>
        <w:rPr>
          <w:rFonts w:ascii="Calibri" w:hAnsi="Calibri"/>
          <w:b w:val="1"/>
          <w:bCs w:val="1"/>
          <w:sz w:val="28"/>
          <w:szCs w:val="28"/>
          <w:rtl w:val="0"/>
          <w:lang w:val="en-US"/>
        </w:rPr>
        <w:t>A</w:t>
        <w:tab/>
        <w:t xml:space="preserve">= </w:t>
        <w:tab/>
        <w:t xml:space="preserve">900-1,000 points </w:t>
      </w:r>
    </w:p>
    <w:p>
      <w:pPr>
        <w:pStyle w:val="Body"/>
        <w:tabs>
          <w:tab w:val="left" w:pos="360"/>
          <w:tab w:val="left" w:pos="720"/>
          <w:tab w:val="left" w:pos="1080"/>
        </w:tabs>
        <w:rPr>
          <w:rFonts w:ascii="Calibri" w:cs="Calibri" w:hAnsi="Calibri" w:eastAsia="Calibri"/>
          <w:b w:val="1"/>
          <w:bCs w:val="1"/>
          <w:sz w:val="28"/>
          <w:szCs w:val="28"/>
        </w:rPr>
      </w:pPr>
      <w:r>
        <w:rPr>
          <w:rFonts w:ascii="Calibri" w:hAnsi="Calibri"/>
          <w:b w:val="1"/>
          <w:bCs w:val="1"/>
          <w:sz w:val="28"/>
          <w:szCs w:val="28"/>
          <w:rtl w:val="0"/>
          <w:lang w:val="en-US"/>
        </w:rPr>
        <w:t>B</w:t>
        <w:tab/>
        <w:t xml:space="preserve">= </w:t>
        <w:tab/>
        <w:t xml:space="preserve">800-899 points </w:t>
      </w:r>
    </w:p>
    <w:p>
      <w:pPr>
        <w:pStyle w:val="Body"/>
        <w:tabs>
          <w:tab w:val="left" w:pos="360"/>
          <w:tab w:val="left" w:pos="720"/>
          <w:tab w:val="left" w:pos="1080"/>
        </w:tabs>
        <w:rPr>
          <w:rFonts w:ascii="Calibri" w:cs="Calibri" w:hAnsi="Calibri" w:eastAsia="Calibri"/>
          <w:b w:val="1"/>
          <w:bCs w:val="1"/>
          <w:sz w:val="28"/>
          <w:szCs w:val="28"/>
        </w:rPr>
      </w:pPr>
      <w:r>
        <w:rPr>
          <w:rFonts w:ascii="Calibri" w:hAnsi="Calibri"/>
          <w:b w:val="1"/>
          <w:bCs w:val="1"/>
          <w:sz w:val="28"/>
          <w:szCs w:val="28"/>
          <w:rtl w:val="0"/>
          <w:lang w:val="en-US"/>
        </w:rPr>
        <w:t>C</w:t>
        <w:tab/>
        <w:t xml:space="preserve">= </w:t>
        <w:tab/>
        <w:t xml:space="preserve">700-799 points </w:t>
      </w:r>
    </w:p>
    <w:p>
      <w:pPr>
        <w:pStyle w:val="Body"/>
        <w:tabs>
          <w:tab w:val="left" w:pos="360"/>
          <w:tab w:val="left" w:pos="720"/>
          <w:tab w:val="left" w:pos="1080"/>
        </w:tabs>
        <w:rPr>
          <w:rFonts w:ascii="Calibri" w:cs="Calibri" w:hAnsi="Calibri" w:eastAsia="Calibri"/>
          <w:b w:val="1"/>
          <w:bCs w:val="1"/>
          <w:sz w:val="28"/>
          <w:szCs w:val="28"/>
        </w:rPr>
      </w:pPr>
      <w:r>
        <w:rPr>
          <w:rFonts w:ascii="Calibri" w:hAnsi="Calibri"/>
          <w:b w:val="1"/>
          <w:bCs w:val="1"/>
          <w:sz w:val="28"/>
          <w:szCs w:val="28"/>
          <w:rtl w:val="0"/>
          <w:lang w:val="en-US"/>
        </w:rPr>
        <w:t>D</w:t>
        <w:tab/>
        <w:t xml:space="preserve">= </w:t>
        <w:tab/>
        <w:t xml:space="preserve">650-690 points </w:t>
      </w:r>
    </w:p>
    <w:p>
      <w:pPr>
        <w:pStyle w:val="Body"/>
        <w:tabs>
          <w:tab w:val="left" w:pos="360"/>
          <w:tab w:val="left" w:pos="720"/>
          <w:tab w:val="left" w:pos="1080"/>
        </w:tabs>
        <w:rPr>
          <w:rFonts w:ascii="Calibri" w:cs="Calibri" w:hAnsi="Calibri" w:eastAsia="Calibri"/>
          <w:b w:val="1"/>
          <w:bCs w:val="1"/>
          <w:sz w:val="28"/>
          <w:szCs w:val="28"/>
        </w:rPr>
      </w:pPr>
      <w:r>
        <w:rPr>
          <w:rFonts w:ascii="Calibri" w:hAnsi="Calibri"/>
          <w:b w:val="1"/>
          <w:bCs w:val="1"/>
          <w:sz w:val="28"/>
          <w:szCs w:val="28"/>
          <w:rtl w:val="0"/>
          <w:lang w:val="en-US"/>
        </w:rPr>
        <w:t>F</w:t>
        <w:tab/>
        <w:t xml:space="preserve">= </w:t>
        <w:tab/>
        <w:t>&lt;650 points</w:t>
      </w:r>
    </w:p>
    <w:p>
      <w:pPr>
        <w:pStyle w:val="Body"/>
        <w:tabs>
          <w:tab w:val="left" w:pos="360"/>
          <w:tab w:val="left" w:pos="720"/>
          <w:tab w:val="left" w:pos="1080"/>
        </w:tabs>
        <w:rPr>
          <w:rFonts w:ascii="Calibri" w:cs="Calibri" w:hAnsi="Calibri" w:eastAsia="Calibri"/>
          <w:b w:val="1"/>
          <w:bCs w:val="1"/>
          <w:sz w:val="28"/>
          <w:szCs w:val="28"/>
        </w:rPr>
      </w:pPr>
    </w:p>
    <w:p>
      <w:pPr>
        <w:pStyle w:val="Body"/>
        <w:numPr>
          <w:ilvl w:val="0"/>
          <w:numId w:val="38"/>
        </w:numPr>
        <w:bidi w:val="0"/>
        <w:ind w:right="0"/>
        <w:jc w:val="left"/>
        <w:rPr>
          <w:rFonts w:ascii="Calibri" w:hAnsi="Calibri"/>
          <w:rtl w:val="0"/>
          <w:lang w:val="en-US"/>
        </w:rPr>
      </w:pPr>
      <w:r>
        <w:rPr>
          <w:rStyle w:val="tabchar"/>
          <w:rFonts w:ascii="Calibri" w:hAnsi="Calibri"/>
          <w:rtl w:val="0"/>
          <w:lang w:val="en-US"/>
        </w:rPr>
        <w:t>Students who do not pass FYS are required to complete the course again and earn a passing grade in order to graduate.</w:t>
      </w:r>
    </w:p>
    <w:p>
      <w:pPr>
        <w:pStyle w:val="Body"/>
        <w:tabs>
          <w:tab w:val="left" w:pos="360"/>
          <w:tab w:val="left" w:pos="720"/>
          <w:tab w:val="left" w:pos="1080"/>
        </w:tabs>
        <w:rPr>
          <w:rFonts w:ascii="Calibri" w:cs="Calibri" w:hAnsi="Calibri" w:eastAsia="Calibri"/>
          <w:b w:val="1"/>
          <w:bCs w:val="1"/>
          <w:sz w:val="28"/>
          <w:szCs w:val="28"/>
        </w:rPr>
      </w:pPr>
    </w:p>
    <w:p>
      <w:pPr>
        <w:pStyle w:val="Body"/>
        <w:tabs>
          <w:tab w:val="left" w:pos="360"/>
          <w:tab w:val="left" w:pos="720"/>
          <w:tab w:val="left" w:pos="1080"/>
        </w:tabs>
        <w:rPr>
          <w:rFonts w:ascii="Calibri" w:cs="Calibri" w:hAnsi="Calibri" w:eastAsia="Calibri"/>
          <w:sz w:val="22"/>
          <w:szCs w:val="22"/>
        </w:rPr>
      </w:pPr>
    </w:p>
    <w:p>
      <w:pPr>
        <w:pStyle w:val="Body"/>
        <w:tabs>
          <w:tab w:val="left" w:pos="360"/>
          <w:tab w:val="left" w:pos="720"/>
          <w:tab w:val="left" w:pos="1080"/>
        </w:tabs>
        <w:rPr>
          <w:rFonts w:ascii="Calibri" w:cs="Calibri" w:hAnsi="Calibri" w:eastAsia="Calibri"/>
          <w:sz w:val="22"/>
          <w:szCs w:val="22"/>
        </w:rPr>
      </w:pPr>
    </w:p>
    <w:p>
      <w:pPr>
        <w:pStyle w:val="Body"/>
        <w:tabs>
          <w:tab w:val="left" w:pos="360"/>
        </w:tabs>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Methods of Instruction</w:t>
      </w:r>
    </w:p>
    <w:p>
      <w:pPr>
        <w:pStyle w:val="Body"/>
        <w:tabs>
          <w:tab w:val="left" w:pos="360"/>
        </w:tabs>
        <w:jc w:val="both"/>
        <w:rPr>
          <w:rFonts w:ascii="Calibri" w:cs="Calibri" w:hAnsi="Calibri" w:eastAsia="Calibri"/>
          <w:b w:val="1"/>
          <w:bCs w:val="1"/>
          <w:sz w:val="10"/>
          <w:szCs w:val="10"/>
          <w:u w:val="single"/>
        </w:rPr>
      </w:pPr>
    </w:p>
    <w:p>
      <w:pPr>
        <w:pStyle w:val="Body"/>
        <w:tabs>
          <w:tab w:val="left" w:pos="360"/>
        </w:tabs>
        <w:jc w:val="both"/>
        <w:rPr>
          <w:rFonts w:ascii="Calibri" w:cs="Calibri" w:hAnsi="Calibri" w:eastAsia="Calibri"/>
        </w:rPr>
      </w:pPr>
      <w:r>
        <w:rPr>
          <w:rFonts w:ascii="Calibri" w:hAnsi="Calibri"/>
          <w:rtl w:val="0"/>
          <w:lang w:val="en-US"/>
        </w:rPr>
        <w:t>Potential methods of instruction and course activities include (but are not limited to): lecture and discussion; class and group discussions; examinations and quizzes; video and slideshow; presentations; writing assignments; web-based assignments; guest speakers.</w:t>
      </w:r>
    </w:p>
    <w:p>
      <w:pPr>
        <w:pStyle w:val="Body"/>
        <w:tabs>
          <w:tab w:val="left" w:pos="360"/>
        </w:tabs>
        <w:jc w:val="both"/>
        <w:rPr>
          <w:rFonts w:ascii="Calibri" w:cs="Calibri" w:hAnsi="Calibri" w:eastAsia="Calibri"/>
          <w:sz w:val="22"/>
          <w:szCs w:val="22"/>
        </w:rPr>
      </w:pPr>
    </w:p>
    <w:p>
      <w:pPr>
        <w:pStyle w:val="Body"/>
        <w:tabs>
          <w:tab w:val="left" w:pos="360"/>
        </w:tabs>
        <w:jc w:val="both"/>
        <w:rPr>
          <w:rFonts w:ascii="Calibri" w:cs="Calibri" w:hAnsi="Calibri" w:eastAsia="Calibri"/>
          <w:sz w:val="22"/>
          <w:szCs w:val="22"/>
        </w:rPr>
      </w:pPr>
    </w:p>
    <w:p>
      <w:pPr>
        <w:pStyle w:val="Body"/>
        <w:tabs>
          <w:tab w:val="left" w:pos="360"/>
        </w:tabs>
        <w:jc w:val="both"/>
        <w:rPr>
          <w:rFonts w:ascii="Calibri" w:cs="Calibri" w:hAnsi="Calibri" w:eastAsia="Calibri"/>
          <w:b w:val="1"/>
          <w:bCs w:val="1"/>
          <w:sz w:val="28"/>
          <w:szCs w:val="28"/>
          <w:u w:val="single"/>
        </w:rPr>
      </w:pPr>
      <w:r>
        <w:rPr>
          <w:rFonts w:ascii="Calibri" w:hAnsi="Calibri"/>
          <w:b w:val="1"/>
          <w:bCs w:val="1"/>
          <w:sz w:val="28"/>
          <w:szCs w:val="28"/>
          <w:u w:val="single"/>
          <w:rtl w:val="0"/>
          <w:lang w:val="en-US"/>
        </w:rPr>
        <w:t>Academic Integrity</w:t>
      </w:r>
    </w:p>
    <w:p>
      <w:pPr>
        <w:pStyle w:val="Body"/>
        <w:tabs>
          <w:tab w:val="left" w:pos="360"/>
        </w:tabs>
        <w:jc w:val="both"/>
        <w:rPr>
          <w:rFonts w:ascii="Calibri" w:cs="Calibri" w:hAnsi="Calibri" w:eastAsia="Calibri"/>
          <w:b w:val="1"/>
          <w:bCs w:val="1"/>
          <w:sz w:val="10"/>
          <w:szCs w:val="10"/>
          <w:u w:val="single"/>
        </w:rPr>
      </w:pPr>
    </w:p>
    <w:p>
      <w:pPr>
        <w:pStyle w:val="Body"/>
        <w:tabs>
          <w:tab w:val="left" w:pos="360"/>
        </w:tabs>
        <w:jc w:val="both"/>
        <w:rPr>
          <w:rFonts w:ascii="Calibri" w:cs="Calibri" w:hAnsi="Calibri" w:eastAsia="Calibri"/>
        </w:rPr>
      </w:pPr>
      <w:r>
        <w:rPr>
          <w:rFonts w:ascii="Calibri" w:hAnsi="Calibri"/>
          <w:rtl w:val="0"/>
          <w:lang w:val="en-US"/>
        </w:rPr>
        <w:t>All students must adhere to the highest standards of academic integrity and the</w:t>
      </w:r>
      <w:r>
        <w:rPr>
          <w:rFonts w:ascii="Century Gothic" w:hAnsi="Century Gothic"/>
          <w:b w:val="1"/>
          <w:bCs w:val="1"/>
          <w:outline w:val="0"/>
          <w:color w:val="000000"/>
          <w:kern w:val="24"/>
          <w:u w:color="000000"/>
          <w:rtl w:val="0"/>
          <w14:textFill>
            <w14:solidFill>
              <w14:srgbClr w14:val="000000"/>
            </w14:solidFill>
          </w14:textFill>
        </w:rPr>
        <w:t xml:space="preserve"> </w:t>
      </w:r>
      <w:r>
        <w:rPr>
          <w:rStyle w:val="Hyperlink.1"/>
        </w:rPr>
        <w:fldChar w:fldCharType="begin" w:fldLock="0"/>
      </w:r>
      <w:r>
        <w:rPr>
          <w:rStyle w:val="Hyperlink.1"/>
        </w:rPr>
        <w:instrText xml:space="preserve"> HYPERLINK "https://www.reinhardt.edu/student-life/student-services-resources/code-of-conduct/"</w:instrText>
      </w:r>
      <w:r>
        <w:rPr>
          <w:rStyle w:val="Hyperlink.1"/>
        </w:rPr>
        <w:fldChar w:fldCharType="separate" w:fldLock="0"/>
      </w:r>
      <w:r>
        <w:rPr>
          <w:rStyle w:val="Hyperlink.1"/>
          <w:rtl w:val="0"/>
          <w:lang w:val="de-DE"/>
        </w:rPr>
        <w:t xml:space="preserve">Reinhardt Honor Code. </w:t>
      </w:r>
      <w:r>
        <w:rPr/>
        <w:fldChar w:fldCharType="end" w:fldLock="0"/>
      </w:r>
      <w:r>
        <w:rPr>
          <w:rFonts w:ascii="Calibri" w:hAnsi="Calibri"/>
          <w:rtl w:val="0"/>
          <w:lang w:val="en-US"/>
        </w:rPr>
        <w:t xml:space="preserv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reading and research, including research in encyclopedias and online, even when you have restated those ideas in your own words. Consequences for cheating or plagiarizing will result in a course grade of </w:t>
      </w:r>
      <w:r>
        <w:rPr>
          <w:rFonts w:ascii="Calibri" w:hAnsi="Calibri" w:hint="default"/>
          <w:rtl w:val="1"/>
          <w:lang w:val="ar-SA" w:bidi="ar-SA"/>
        </w:rPr>
        <w:t>“</w:t>
      </w:r>
      <w:r>
        <w:rPr>
          <w:rFonts w:ascii="Calibri" w:hAnsi="Calibri"/>
          <w:rtl w:val="0"/>
        </w:rPr>
        <w:t>F</w:t>
      </w:r>
      <w:r>
        <w:rPr>
          <w:rFonts w:ascii="Calibri" w:hAnsi="Calibri" w:hint="default"/>
          <w:rtl w:val="0"/>
        </w:rPr>
        <w:t xml:space="preserve">” </w:t>
      </w:r>
      <w:r>
        <w:rPr>
          <w:rFonts w:ascii="Calibri" w:hAnsi="Calibri"/>
          <w:rtl w:val="0"/>
          <w:lang w:val="en-US"/>
        </w:rPr>
        <w:t xml:space="preserve">and the Office of the Vice President for Academic Affairs will be notified of actions taken against students who violate the academic integrity policy, which may result in further consequences, including designation of </w:t>
      </w:r>
      <w:r>
        <w:rPr>
          <w:rFonts w:ascii="Calibri" w:hAnsi="Calibri" w:hint="default"/>
          <w:rtl w:val="1"/>
          <w:lang w:val="ar-SA" w:bidi="ar-SA"/>
        </w:rPr>
        <w:t>“</w:t>
      </w:r>
      <w:r>
        <w:rPr>
          <w:rFonts w:ascii="Calibri" w:hAnsi="Calibri"/>
          <w:rtl w:val="0"/>
          <w:lang w:val="en-US"/>
        </w:rPr>
        <w:t>academic warning</w:t>
      </w:r>
      <w:r>
        <w:rPr>
          <w:rFonts w:ascii="Calibri" w:hAnsi="Calibri" w:hint="default"/>
          <w:rtl w:val="0"/>
        </w:rPr>
        <w:t xml:space="preserve">” </w:t>
      </w:r>
      <w:r>
        <w:rPr>
          <w:rFonts w:ascii="Calibri" w:hAnsi="Calibri"/>
          <w:rtl w:val="0"/>
          <w:lang w:val="en-US"/>
        </w:rPr>
        <w:t>on your official transcript, academic suspension, or expulsion for academic reasons.</w:t>
      </w:r>
    </w:p>
    <w:p>
      <w:pPr>
        <w:pStyle w:val="paragraph"/>
        <w:numPr>
          <w:ilvl w:val="0"/>
          <w:numId w:val="40"/>
        </w:numPr>
        <w:bidi w:val="0"/>
        <w:spacing w:after="0"/>
        <w:ind w:right="0"/>
        <w:jc w:val="left"/>
        <w:rPr>
          <w:rFonts w:ascii="Calibri" w:hAnsi="Calibri"/>
          <w:sz w:val="28"/>
          <w:szCs w:val="28"/>
          <w:rtl w:val="0"/>
          <w:lang w:val="en-US"/>
        </w:rPr>
      </w:pPr>
      <w:r>
        <w:rPr>
          <w:rFonts w:ascii="Calibri" w:hAnsi="Calibri"/>
          <w:sz w:val="28"/>
          <w:szCs w:val="28"/>
          <w:u w:val="single"/>
          <w:rtl w:val="0"/>
          <w:lang w:val="en-US"/>
        </w:rPr>
        <w:t xml:space="preserve">Refer to the </w:t>
      </w:r>
      <w:r>
        <w:rPr>
          <w:rStyle w:val="Hyperlink.1"/>
          <w:rFonts w:ascii="Calibri" w:cs="Calibri" w:hAnsi="Calibri" w:eastAsia="Calibri"/>
          <w:b w:val="1"/>
          <w:bCs w:val="1"/>
          <w:sz w:val="28"/>
          <w:szCs w:val="28"/>
        </w:rPr>
        <w:fldChar w:fldCharType="begin" w:fldLock="0"/>
      </w:r>
      <w:r>
        <w:rPr>
          <w:rStyle w:val="Hyperlink.1"/>
          <w:rFonts w:ascii="Calibri" w:cs="Calibri" w:hAnsi="Calibri" w:eastAsia="Calibri"/>
          <w:b w:val="1"/>
          <w:bCs w:val="1"/>
          <w:sz w:val="28"/>
          <w:szCs w:val="28"/>
        </w:rPr>
        <w:instrText xml:space="preserve"> HYPERLINK "https://www.reinhardt.edu/wp-content/uploads/2022/12/Official-2022-23-Undergrad-Catalog.pdf"</w:instrText>
      </w:r>
      <w:r>
        <w:rPr>
          <w:rStyle w:val="Hyperlink.1"/>
          <w:rFonts w:ascii="Calibri" w:cs="Calibri" w:hAnsi="Calibri" w:eastAsia="Calibri"/>
          <w:b w:val="1"/>
          <w:bCs w:val="1"/>
          <w:sz w:val="28"/>
          <w:szCs w:val="28"/>
        </w:rPr>
        <w:fldChar w:fldCharType="separate" w:fldLock="0"/>
      </w:r>
      <w:r>
        <w:rPr>
          <w:rStyle w:val="Hyperlink.1"/>
          <w:rFonts w:ascii="Calibri" w:hAnsi="Calibri"/>
          <w:b w:val="1"/>
          <w:bCs w:val="1"/>
          <w:sz w:val="28"/>
          <w:szCs w:val="28"/>
          <w:rtl w:val="0"/>
          <w:lang w:val="en-US"/>
        </w:rPr>
        <w:t>University Catalog</w:t>
      </w:r>
      <w:r>
        <w:rPr>
          <w:rFonts w:ascii="Calibri" w:cs="Calibri" w:hAnsi="Calibri" w:eastAsia="Calibri"/>
          <w:sz w:val="28"/>
          <w:szCs w:val="28"/>
        </w:rPr>
        <w:fldChar w:fldCharType="end" w:fldLock="0"/>
      </w:r>
      <w:r>
        <w:rPr>
          <w:rFonts w:ascii="Calibri" w:hAnsi="Calibri"/>
          <w:b w:val="1"/>
          <w:bCs w:val="1"/>
          <w:sz w:val="28"/>
          <w:szCs w:val="28"/>
          <w:u w:val="single"/>
          <w:rtl w:val="0"/>
          <w:lang w:val="en-US"/>
        </w:rPr>
        <w:t>.</w:t>
      </w:r>
      <w:r>
        <w:rPr>
          <w:rFonts w:ascii="Calibri" w:hAnsi="Calibri"/>
          <w:sz w:val="28"/>
          <w:szCs w:val="28"/>
          <w:u w:val="single"/>
          <w:rtl w:val="0"/>
          <w:lang w:val="en-US"/>
        </w:rPr>
        <w:t xml:space="preserve"> </w:t>
      </w:r>
    </w:p>
    <w:p>
      <w:pPr>
        <w:pStyle w:val="paragraph"/>
        <w:numPr>
          <w:ilvl w:val="0"/>
          <w:numId w:val="40"/>
        </w:numPr>
        <w:bidi w:val="0"/>
        <w:spacing w:after="0"/>
        <w:ind w:right="0"/>
        <w:jc w:val="left"/>
        <w:rPr>
          <w:rFonts w:ascii="Calibri" w:hAnsi="Calibri"/>
          <w:sz w:val="28"/>
          <w:szCs w:val="28"/>
          <w:rtl w:val="0"/>
          <w:lang w:val="en-US"/>
        </w:rPr>
      </w:pPr>
      <w:r>
        <w:rPr>
          <w:rFonts w:ascii="Calibri" w:hAnsi="Calibri"/>
          <w:sz w:val="28"/>
          <w:szCs w:val="28"/>
          <w:u w:val="single"/>
          <w:rtl w:val="0"/>
          <w:lang w:val="en-US"/>
        </w:rPr>
        <w:t xml:space="preserve">Review the </w:t>
      </w:r>
      <w:r>
        <w:rPr>
          <w:rStyle w:val="Hyperlink.1"/>
          <w:rFonts w:ascii="Calibri" w:cs="Calibri" w:hAnsi="Calibri" w:eastAsia="Calibri"/>
          <w:b w:val="1"/>
          <w:bCs w:val="1"/>
          <w:sz w:val="28"/>
          <w:szCs w:val="28"/>
        </w:rPr>
        <w:fldChar w:fldCharType="begin" w:fldLock="0"/>
      </w:r>
      <w:r>
        <w:rPr>
          <w:rStyle w:val="Hyperlink.1"/>
          <w:rFonts w:ascii="Calibri" w:cs="Calibri" w:hAnsi="Calibri" w:eastAsia="Calibri"/>
          <w:b w:val="1"/>
          <w:bCs w:val="1"/>
          <w:sz w:val="28"/>
          <w:szCs w:val="28"/>
        </w:rPr>
        <w:instrText xml:space="preserve"> HYPERLINK "https://www.reinhardt.edu/wp-content/uploads/2022/08/2022-2023-Reinhardt-University-Student-Handbook-Revised-8.1.2022.pdf"</w:instrText>
      </w:r>
      <w:r>
        <w:rPr>
          <w:rStyle w:val="Hyperlink.1"/>
          <w:rFonts w:ascii="Calibri" w:cs="Calibri" w:hAnsi="Calibri" w:eastAsia="Calibri"/>
          <w:b w:val="1"/>
          <w:bCs w:val="1"/>
          <w:sz w:val="28"/>
          <w:szCs w:val="28"/>
        </w:rPr>
        <w:fldChar w:fldCharType="separate" w:fldLock="0"/>
      </w:r>
      <w:r>
        <w:rPr>
          <w:rStyle w:val="Hyperlink.1"/>
          <w:rFonts w:ascii="Calibri" w:hAnsi="Calibri"/>
          <w:b w:val="1"/>
          <w:bCs w:val="1"/>
          <w:sz w:val="28"/>
          <w:szCs w:val="28"/>
          <w:rtl w:val="0"/>
          <w:lang w:val="en-US"/>
        </w:rPr>
        <w:t>Student Handbook</w:t>
      </w:r>
      <w:r>
        <w:rPr>
          <w:rFonts w:ascii="Calibri" w:cs="Calibri" w:hAnsi="Calibri" w:eastAsia="Calibri"/>
          <w:sz w:val="28"/>
          <w:szCs w:val="28"/>
        </w:rPr>
        <w:fldChar w:fldCharType="end" w:fldLock="0"/>
      </w:r>
      <w:r>
        <w:rPr>
          <w:rFonts w:ascii="Calibri" w:hAnsi="Calibri"/>
          <w:b w:val="1"/>
          <w:bCs w:val="1"/>
          <w:sz w:val="28"/>
          <w:szCs w:val="28"/>
          <w:u w:val="single"/>
          <w:rtl w:val="0"/>
          <w:lang w:val="en-US"/>
        </w:rPr>
        <w:t>.</w:t>
      </w:r>
    </w:p>
    <w:p>
      <w:pPr>
        <w:pStyle w:val="paragraph"/>
        <w:spacing w:after="0"/>
        <w:ind w:left="720" w:firstLine="0"/>
        <w:rPr>
          <w:rFonts w:ascii="Calibri" w:cs="Calibri" w:hAnsi="Calibri" w:eastAsia="Calibri"/>
          <w:sz w:val="28"/>
          <w:szCs w:val="28"/>
          <w:u w:val="single"/>
        </w:rPr>
      </w:pPr>
    </w:p>
    <w:p>
      <w:pPr>
        <w:pStyle w:val="paragraph"/>
        <w:spacing w:before="0" w:after="0"/>
        <w:rPr>
          <w:rFonts w:ascii="Calibri" w:cs="Calibri" w:hAnsi="Calibri" w:eastAsia="Calibri"/>
          <w:b w:val="1"/>
          <w:bCs w:val="1"/>
          <w:sz w:val="28"/>
          <w:szCs w:val="28"/>
          <w:u w:val="single"/>
        </w:rPr>
      </w:pPr>
      <w:r>
        <w:rPr>
          <w:rFonts w:ascii="Calibri" w:hAnsi="Calibri"/>
          <w:b w:val="1"/>
          <w:bCs w:val="1"/>
          <w:sz w:val="28"/>
          <w:szCs w:val="28"/>
          <w:u w:val="single"/>
          <w:rtl w:val="0"/>
          <w:lang w:val="en-US"/>
        </w:rPr>
        <w:t>Technical Issues and Support</w:t>
      </w:r>
      <w:r>
        <w:rPr>
          <w:rFonts w:ascii="Calibri" w:hAnsi="Calibri" w:hint="default"/>
          <w:b w:val="1"/>
          <w:bCs w:val="1"/>
          <w:sz w:val="28"/>
          <w:szCs w:val="28"/>
          <w:u w:val="single"/>
          <w:rtl w:val="0"/>
          <w:lang w:val="en-US"/>
        </w:rPr>
        <w:t> </w:t>
      </w:r>
    </w:p>
    <w:p>
      <w:pPr>
        <w:pStyle w:val="paragraph"/>
        <w:spacing w:before="0" w:after="0"/>
        <w:rPr>
          <w:rFonts w:ascii="Calibri" w:cs="Calibri" w:hAnsi="Calibri" w:eastAsia="Calibri"/>
          <w:b w:val="1"/>
          <w:bCs w:val="1"/>
          <w:sz w:val="10"/>
          <w:szCs w:val="10"/>
          <w:u w:val="single"/>
        </w:rPr>
      </w:pPr>
    </w:p>
    <w:p>
      <w:pPr>
        <w:pStyle w:val="paragraph"/>
        <w:spacing w:before="0" w:after="0"/>
        <w:ind w:right="165"/>
        <w:jc w:val="both"/>
        <w:rPr>
          <w:rStyle w:val="None"/>
          <w:rFonts w:ascii="Calibri" w:cs="Calibri" w:hAnsi="Calibri" w:eastAsia="Calibri"/>
          <w:b w:val="1"/>
          <w:bCs w:val="1"/>
          <w:u w:val="single"/>
        </w:rPr>
      </w:pPr>
      <w:r>
        <w:rPr>
          <w:rFonts w:ascii="Calibri" w:hAnsi="Calibri"/>
          <w:rtl w:val="0"/>
          <w:lang w:val="en-US"/>
        </w:rPr>
        <w:t xml:space="preserve">Students needing technical support for Canvas, Microsoft 365, Reinhardt email, or any other technology issues should contact Reinhardt IT at 770-720-5555 or </w:t>
      </w:r>
      <w:r>
        <w:rPr>
          <w:rStyle w:val="Hyperlink.2"/>
        </w:rPr>
        <w:fldChar w:fldCharType="begin" w:fldLock="0"/>
      </w:r>
      <w:r>
        <w:rPr>
          <w:rStyle w:val="Hyperlink.2"/>
        </w:rPr>
        <w:instrText xml:space="preserve"> HYPERLINK "mailto:IT@reinhardt.edu"</w:instrText>
      </w:r>
      <w:r>
        <w:rPr>
          <w:rStyle w:val="Hyperlink.2"/>
        </w:rPr>
        <w:fldChar w:fldCharType="separate" w:fldLock="0"/>
      </w:r>
      <w:r>
        <w:rPr>
          <w:rStyle w:val="Hyperlink.2"/>
          <w:rtl w:val="0"/>
          <w:lang w:val="en-US"/>
        </w:rPr>
        <w:t>IT@reinhardt.edu</w:t>
      </w:r>
      <w:r>
        <w:rPr/>
        <w:fldChar w:fldCharType="end" w:fldLock="0"/>
      </w:r>
      <w:r>
        <w:rPr>
          <w:rStyle w:val="Hyperlink.2"/>
          <w:rtl w:val="0"/>
          <w:lang w:val="en-US"/>
        </w:rPr>
        <w:t xml:space="preserve">. Students should submit work via Microsoft Word documents unless instructed otherwise. </w:t>
      </w:r>
      <w:r>
        <w:rPr>
          <w:rStyle w:val="None"/>
          <w:rFonts w:ascii="Calibri" w:hAnsi="Calibri"/>
          <w:b w:val="1"/>
          <w:bCs w:val="1"/>
          <w:u w:val="single"/>
          <w:rtl w:val="0"/>
          <w:lang w:val="en-US"/>
        </w:rPr>
        <w:t>In the event of Canvas problems, student work should be submitted via email.</w:t>
      </w:r>
      <w:r>
        <w:rPr>
          <w:rStyle w:val="None"/>
          <w:rFonts w:ascii="Calibri" w:hAnsi="Calibri" w:hint="default"/>
          <w:b w:val="1"/>
          <w:bCs w:val="1"/>
          <w:rtl w:val="0"/>
          <w:lang w:val="en-US"/>
        </w:rPr>
        <w:t> </w:t>
      </w:r>
    </w:p>
    <w:p>
      <w:pPr>
        <w:pStyle w:val="Heading 2"/>
        <w:rPr>
          <w:rStyle w:val="None"/>
          <w:rFonts w:ascii="Century Gothic" w:cs="Century Gothic" w:hAnsi="Century Gothic" w:eastAsia="Century Gothic"/>
          <w:sz w:val="24"/>
          <w:szCs w:val="24"/>
          <w:u w:val="single"/>
        </w:rPr>
      </w:pPr>
      <w:r>
        <w:rPr>
          <w:rStyle w:val="None"/>
          <w:rFonts w:ascii="Century Gothic" w:hAnsi="Century Gothic"/>
          <w:sz w:val="24"/>
          <w:szCs w:val="24"/>
          <w:u w:val="single"/>
          <w:rtl w:val="0"/>
          <w:lang w:val="en-US"/>
        </w:rPr>
        <w:t>Accommodation Statement and Academic Support</w:t>
      </w:r>
    </w:p>
    <w:p>
      <w:pPr>
        <w:pStyle w:val="Body"/>
        <w:tabs>
          <w:tab w:val="left" w:pos="360"/>
        </w:tabs>
        <w:rPr>
          <w:rStyle w:val="None"/>
          <w:rFonts w:ascii="Century Gothic" w:cs="Century Gothic" w:hAnsi="Century Gothic" w:eastAsia="Century Gothic"/>
          <w:b w:val="1"/>
          <w:bCs w:val="1"/>
          <w:sz w:val="10"/>
          <w:szCs w:val="10"/>
        </w:rPr>
      </w:pPr>
    </w:p>
    <w:p>
      <w:pPr>
        <w:pStyle w:val="Body"/>
        <w:jc w:val="both"/>
        <w:rPr>
          <w:rStyle w:val="Hyperlink.2"/>
        </w:rPr>
      </w:pPr>
      <w:r>
        <w:rPr>
          <w:rStyle w:val="Hyperlink.2"/>
          <w:rtl w:val="0"/>
          <w:lang w:val="en-US"/>
        </w:rPr>
        <w:t xml:space="preserve">Reinhardt University is committed to providing all students equal access to learning opportunities. Academic Support Office is the campus office that works with students who have disabilities to provide and/or arrange reasonable accommodations. Students registered with ASO, who have a letter requesting accommodations, are encouraged to contact the instructor early in the semester. Students who have, or think they may have, a disability (e.g., psychiatric, attention, learning, vision, hearing, physical, or systemic), are invited to contact ASO for a confidential discussion at 770.720.5567. </w:t>
      </w:r>
    </w:p>
    <w:p>
      <w:pPr>
        <w:pStyle w:val="Body"/>
        <w:jc w:val="both"/>
        <w:rPr>
          <w:rStyle w:val="Hyperlink.2"/>
          <w:rFonts w:ascii="Calibri" w:cs="Calibri" w:hAnsi="Calibri" w:eastAsia="Calibri"/>
        </w:rPr>
      </w:pPr>
    </w:p>
    <w:p>
      <w:pPr>
        <w:pStyle w:val="Body"/>
        <w:jc w:val="both"/>
        <w:rPr>
          <w:rStyle w:val="Hyperlink.2"/>
        </w:rPr>
      </w:pPr>
      <w:r>
        <w:rPr>
          <w:rStyle w:val="Hyperlink.2"/>
          <w:rtl w:val="0"/>
          <w:lang w:val="de-DE"/>
        </w:rPr>
        <w:t xml:space="preserve">Click </w:t>
      </w:r>
      <w:r>
        <w:rPr>
          <w:rStyle w:val="Hyperlink.3"/>
        </w:rPr>
        <w:fldChar w:fldCharType="begin" w:fldLock="0"/>
      </w:r>
      <w:r>
        <w:rPr>
          <w:rStyle w:val="Hyperlink.3"/>
        </w:rPr>
        <w:instrText xml:space="preserve"> HYPERLINK "https://www.reinhardt.edu/academic-resources/academic-support-office/aso-programs-services/"</w:instrText>
      </w:r>
      <w:r>
        <w:rPr>
          <w:rStyle w:val="Hyperlink.3"/>
        </w:rPr>
        <w:fldChar w:fldCharType="separate" w:fldLock="0"/>
      </w:r>
      <w:r>
        <w:rPr>
          <w:rStyle w:val="Hyperlink.3"/>
          <w:rtl w:val="0"/>
          <w:lang w:val="de-DE"/>
        </w:rPr>
        <w:t xml:space="preserve">HERE </w:t>
      </w:r>
      <w:r>
        <w:rPr/>
        <w:fldChar w:fldCharType="end" w:fldLock="0"/>
      </w:r>
      <w:r>
        <w:rPr>
          <w:rStyle w:val="Hyperlink.2"/>
          <w:rtl w:val="0"/>
          <w:lang w:val="en-US"/>
        </w:rPr>
        <w:t>to access the ASO website.</w:t>
      </w:r>
    </w:p>
    <w:p>
      <w:pPr>
        <w:pStyle w:val="Body"/>
        <w:jc w:val="both"/>
        <w:rPr>
          <w:rStyle w:val="Hyperlink.2"/>
          <w:rFonts w:ascii="Calibri" w:cs="Calibri" w:hAnsi="Calibri" w:eastAsia="Calibri"/>
        </w:rPr>
      </w:pPr>
    </w:p>
    <w:p>
      <w:pPr>
        <w:pStyle w:val="Body"/>
        <w:jc w:val="both"/>
        <w:rPr>
          <w:rStyle w:val="Hyperlink.2"/>
          <w:rFonts w:ascii="Calibri" w:cs="Calibri" w:hAnsi="Calibri" w:eastAsia="Calibri"/>
        </w:rPr>
      </w:pPr>
    </w:p>
    <w:p>
      <w:pPr>
        <w:pStyle w:val="Body"/>
        <w:jc w:val="both"/>
        <w:rPr>
          <w:rStyle w:val="None"/>
          <w:rFonts w:ascii="Century Gothic" w:cs="Century Gothic" w:hAnsi="Century Gothic" w:eastAsia="Century Gothic"/>
          <w:b w:val="1"/>
          <w:bCs w:val="1"/>
          <w:u w:val="single"/>
        </w:rPr>
      </w:pPr>
      <w:r>
        <w:rPr>
          <w:rStyle w:val="None"/>
          <w:rFonts w:ascii="Century Gothic" w:hAnsi="Century Gothic"/>
          <w:b w:val="1"/>
          <w:bCs w:val="1"/>
          <w:u w:val="single"/>
          <w:rtl w:val="0"/>
          <w:lang w:val="en-US"/>
        </w:rPr>
        <w:t xml:space="preserve">The Center for Student Success </w:t>
      </w:r>
    </w:p>
    <w:p>
      <w:pPr>
        <w:pStyle w:val="Body"/>
        <w:jc w:val="both"/>
        <w:rPr>
          <w:rStyle w:val="None"/>
          <w:rFonts w:ascii="Century Gothic" w:cs="Century Gothic" w:hAnsi="Century Gothic" w:eastAsia="Century Gothic"/>
          <w:b w:val="1"/>
          <w:bCs w:val="1"/>
          <w:sz w:val="10"/>
          <w:szCs w:val="10"/>
          <w:u w:val="single"/>
        </w:rPr>
      </w:pPr>
    </w:p>
    <w:p>
      <w:pPr>
        <w:pStyle w:val="Body"/>
        <w:jc w:val="both"/>
        <w:rPr>
          <w:rStyle w:val="Hyperlink.2"/>
        </w:rPr>
      </w:pPr>
      <w:r>
        <w:rPr>
          <w:rStyle w:val="Hyperlink.2"/>
          <w:rtl w:val="0"/>
          <w:lang w:val="en-US"/>
        </w:rPr>
        <w:t xml:space="preserve">The Center for Student Success (CSS) is located on the lower floor of Lawson, Room 35. </w:t>
      </w:r>
    </w:p>
    <w:p>
      <w:pPr>
        <w:pStyle w:val="Body"/>
        <w:jc w:val="both"/>
        <w:rPr>
          <w:rStyle w:val="Hyperlink.2"/>
        </w:rPr>
      </w:pPr>
      <w:r>
        <w:rPr>
          <w:rStyle w:val="Hyperlink.2"/>
          <w:rtl w:val="0"/>
          <w:lang w:val="en-US"/>
        </w:rPr>
        <w:t xml:space="preserve">CSS offers free peer and faculty tutoring for all subjects. </w:t>
      </w:r>
    </w:p>
    <w:p>
      <w:pPr>
        <w:pStyle w:val="Body"/>
        <w:jc w:val="both"/>
        <w:rPr>
          <w:rStyle w:val="Hyperlink.2"/>
          <w:rFonts w:ascii="Calibri" w:cs="Calibri" w:hAnsi="Calibri" w:eastAsia="Calibri"/>
        </w:rPr>
      </w:pPr>
    </w:p>
    <w:p>
      <w:pPr>
        <w:pStyle w:val="Body"/>
        <w:jc w:val="both"/>
        <w:rPr>
          <w:rStyle w:val="None"/>
          <w:rFonts w:ascii="Calibri" w:cs="Calibri" w:hAnsi="Calibri" w:eastAsia="Calibri"/>
        </w:rPr>
      </w:pPr>
      <w:r>
        <w:rPr>
          <w:rStyle w:val="Hyperlink.2"/>
          <w:rtl w:val="0"/>
          <w:lang w:val="de-DE"/>
        </w:rPr>
        <w:t xml:space="preserve">Click </w:t>
      </w:r>
      <w:r>
        <w:rPr>
          <w:rStyle w:val="Hyperlink.3"/>
        </w:rPr>
        <w:fldChar w:fldCharType="begin" w:fldLock="0"/>
      </w:r>
      <w:r>
        <w:rPr>
          <w:rStyle w:val="Hyperlink.3"/>
        </w:rPr>
        <w:instrText xml:space="preserve"> HYPERLINK "https://www.reinhardt.edu/academic-resources/center-for-student-success/"</w:instrText>
      </w:r>
      <w:r>
        <w:rPr>
          <w:rStyle w:val="Hyperlink.3"/>
        </w:rPr>
        <w:fldChar w:fldCharType="separate" w:fldLock="0"/>
      </w:r>
      <w:r>
        <w:rPr>
          <w:rStyle w:val="Hyperlink.3"/>
          <w:rtl w:val="0"/>
          <w:lang w:val="de-DE"/>
        </w:rPr>
        <w:t>HERE</w:t>
      </w:r>
      <w:r>
        <w:rPr/>
        <w:fldChar w:fldCharType="end" w:fldLock="0"/>
      </w:r>
      <w:r>
        <w:rPr>
          <w:rStyle w:val="Hyperlink.2"/>
          <w:rtl w:val="0"/>
          <w:lang w:val="en-US"/>
        </w:rPr>
        <w:t xml:space="preserve"> to access the CSS Website.</w:t>
      </w:r>
    </w:p>
    <w:p>
      <w:pPr>
        <w:pStyle w:val="Body"/>
        <w:tabs>
          <w:tab w:val="left" w:pos="360"/>
        </w:tabs>
        <w:jc w:val="both"/>
        <w:rPr>
          <w:rStyle w:val="None"/>
          <w:rFonts w:ascii="Calibri" w:cs="Calibri" w:hAnsi="Calibri" w:eastAsia="Calibri"/>
          <w:b w:val="1"/>
          <w:bCs w:val="1"/>
          <w:sz w:val="22"/>
          <w:szCs w:val="22"/>
        </w:rPr>
      </w:pPr>
    </w:p>
    <w:p>
      <w:pPr>
        <w:pStyle w:val="Body"/>
        <w:tabs>
          <w:tab w:val="left" w:pos="360"/>
        </w:tabs>
        <w:jc w:val="both"/>
        <w:rPr>
          <w:rStyle w:val="None"/>
          <w:rFonts w:ascii="Calibri" w:cs="Calibri" w:hAnsi="Calibri" w:eastAsia="Calibri"/>
          <w:b w:val="1"/>
          <w:bCs w:val="1"/>
          <w:sz w:val="22"/>
          <w:szCs w:val="22"/>
        </w:rPr>
      </w:pPr>
    </w:p>
    <w:p>
      <w:pPr>
        <w:pStyle w:val="Body"/>
        <w:tabs>
          <w:tab w:val="left" w:pos="360"/>
        </w:tabs>
        <w:jc w:val="both"/>
        <w:rPr>
          <w:rStyle w:val="None"/>
          <w:rFonts w:ascii="Calibri" w:cs="Calibri" w:hAnsi="Calibri" w:eastAsia="Calibri"/>
          <w:b w:val="1"/>
          <w:bCs w:val="1"/>
          <w:sz w:val="36"/>
          <w:szCs w:val="36"/>
          <w:u w:val="single"/>
        </w:rPr>
      </w:pPr>
      <w:r>
        <w:rPr>
          <w:rStyle w:val="None"/>
          <w:rFonts w:ascii="Calibri" w:hAnsi="Calibri"/>
          <w:b w:val="1"/>
          <w:bCs w:val="1"/>
          <w:sz w:val="36"/>
          <w:szCs w:val="36"/>
          <w:u w:val="single"/>
          <w:rtl w:val="0"/>
          <w:lang w:val="en-US"/>
        </w:rPr>
        <w:t>Schedule of Class Sessions</w:t>
      </w:r>
    </w:p>
    <w:p>
      <w:pPr>
        <w:pStyle w:val="Body"/>
        <w:tabs>
          <w:tab w:val="left" w:pos="360"/>
        </w:tabs>
        <w:jc w:val="both"/>
        <w:rPr>
          <w:rStyle w:val="None"/>
          <w:rFonts w:ascii="Calibri" w:cs="Calibri" w:hAnsi="Calibri" w:eastAsia="Calibri"/>
          <w:b w:val="1"/>
          <w:bCs w:val="1"/>
          <w:sz w:val="16"/>
          <w:szCs w:val="16"/>
        </w:rPr>
      </w:pPr>
    </w:p>
    <w:p>
      <w:pPr>
        <w:pStyle w:val="Body"/>
        <w:tabs>
          <w:tab w:val="left" w:pos="360"/>
        </w:tabs>
        <w:jc w:val="both"/>
        <w:rPr>
          <w:rStyle w:val="None"/>
          <w:rFonts w:ascii="Calibri" w:cs="Calibri" w:hAnsi="Calibri" w:eastAsia="Calibri"/>
          <w:sz w:val="22"/>
          <w:szCs w:val="22"/>
        </w:rPr>
      </w:pPr>
      <w:r>
        <w:rPr>
          <w:rStyle w:val="None"/>
          <w:rFonts w:ascii="Calibri" w:hAnsi="Calibri"/>
          <w:sz w:val="22"/>
          <w:szCs w:val="22"/>
          <w:rtl w:val="0"/>
          <w:lang w:val="en-US"/>
        </w:rPr>
        <w:t>Please see the course calendar at the end of the syllabus.</w:t>
      </w:r>
    </w:p>
    <w:p>
      <w:pPr>
        <w:pStyle w:val="Body"/>
        <w:tabs>
          <w:tab w:val="left" w:pos="360"/>
        </w:tabs>
        <w:jc w:val="both"/>
        <w:rPr>
          <w:rStyle w:val="None"/>
          <w:rFonts w:ascii="Calibri" w:cs="Calibri" w:hAnsi="Calibri" w:eastAsia="Calibri"/>
          <w:b w:val="1"/>
          <w:bCs w:val="1"/>
          <w:sz w:val="22"/>
          <w:szCs w:val="22"/>
        </w:rPr>
      </w:pPr>
    </w:p>
    <w:p>
      <w:pPr>
        <w:pStyle w:val="Body"/>
        <w:tabs>
          <w:tab w:val="left" w:pos="360"/>
        </w:tabs>
        <w:jc w:val="both"/>
        <w:rPr>
          <w:rStyle w:val="None"/>
          <w:rFonts w:ascii="Calibri" w:cs="Calibri" w:hAnsi="Calibri" w:eastAsia="Calibri"/>
          <w:b w:val="1"/>
          <w:bCs w:val="1"/>
          <w:sz w:val="22"/>
          <w:szCs w:val="22"/>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rStyle w:val="tabchar"/>
          <w:sz w:val="22"/>
          <w:szCs w:val="22"/>
          <w:u w:color="000000"/>
          <w:rtl w:val="0"/>
          <w:lang w:val="en-US"/>
          <w14:textOutline w14:w="12700" w14:cap="flat">
            <w14:noFill/>
            <w14:miter w14:lim="400000"/>
          </w14:textOutline>
        </w:rPr>
        <w:t>Spring 2024 FYS Course Calendar</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tbl>
      <w:tblPr>
        <w:tblW w:w="935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17"/>
        <w:gridCol w:w="3118"/>
        <w:gridCol w:w="3118"/>
      </w:tblGrid>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nl-NL"/>
                <w14:textOutline w14:w="12700" w14:cap="flat">
                  <w14:noFill/>
                  <w14:miter w14:lim="400000"/>
                </w14:textOutline>
              </w:rPr>
              <w:t>Week 1</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8</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10</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12</w:t>
            </w:r>
          </w:p>
        </w:tc>
      </w:tr>
      <w:tr>
        <w:tblPrEx>
          <w:shd w:val="clear" w:color="auto" w:fill="cadfff"/>
        </w:tblPrEx>
        <w:trPr>
          <w:trHeight w:val="27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fr-FR"/>
                <w14:textOutline w14:w="12700" w14:cap="flat">
                  <w14:noFill/>
                  <w14:miter w14:lim="400000"/>
                </w14:textOutline>
              </w:rPr>
              <w:t>Introduction</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Course Overview: What is FYS &amp; why is it valuable?</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fr-FR"/>
                <w14:textOutline w14:w="12700" w14:cap="flat">
                  <w14:noFill/>
                  <w14:miter w14:lim="400000"/>
                </w14:textOutline>
              </w:rPr>
              <w:t>Syllabus Information</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Review of Canvas, email, Eagle Web, Presence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The Vision, Mission, and Values of Reinhardt</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Academic Integrity</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How to get involved and succeed</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 xml:space="preserve">Go to the Involvement Fair on January 11th </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2: Campus Resources</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15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17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19</w:t>
            </w:r>
          </w:p>
        </w:tc>
      </w:tr>
      <w:tr>
        <w:tblPrEx>
          <w:shd w:val="clear" w:color="auto" w:fill="cadfff"/>
        </w:tblPrEx>
        <w:trPr>
          <w:trHeight w:val="21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MLK Day of Service</w:t>
            </w: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pt-PT"/>
                <w14:textOutline w14:w="12700" w14:cap="flat">
                  <w14:noFill/>
                  <w14:miter w14:lim="400000"/>
                </w14:textOutline>
              </w:rPr>
              <w:t>No Class</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Campus Technology</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it-IT"/>
                <w14:textOutline w14:w="12700" w14:cap="flat">
                  <w14:noFill/>
                  <w14:miter w14:lim="400000"/>
                </w14:textOutline>
              </w:rPr>
              <w:t>Registrar</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pt-PT"/>
                <w14:textOutline w14:w="12700" w14:cap="flat">
                  <w14:noFill/>
                  <w14:miter w14:lim="400000"/>
                </w14:textOutline>
              </w:rPr>
              <w:t>Financial Aid</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Business Office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Library Services</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Academic Support Office</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Center for Student Success</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3: Critical Thinking</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22</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24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26</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Critical Thinking</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14:textOutline w14:w="12700" w14:cap="flat">
                  <w14:noFill/>
                  <w14:miter w14:lim="400000"/>
                </w14:textOutline>
              </w:rPr>
              <w:t>Grit</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The Good Life</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What is Leadership?</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 xml:space="preserve">Week 4: Emergency Training </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29</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January 31</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2</w:t>
            </w:r>
          </w:p>
        </w:tc>
      </w:tr>
      <w:tr>
        <w:tblPrEx>
          <w:shd w:val="clear" w:color="auto" w:fill="cadfff"/>
        </w:tblPrEx>
        <w:trPr>
          <w:trHeight w:val="6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CRASE Training</w:t>
            </w: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CRASE Training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Public Safety</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5: Prevention &amp; Diversity</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9</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de-DE"/>
                <w14:textOutline w14:w="12700" w14:cap="flat">
                  <w14:noFill/>
                  <w14:miter w14:lim="400000"/>
                </w14:textOutline>
              </w:rPr>
              <w:t>By Stander Intervention</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W/ Ty Trader</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Appreciating Diversity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 xml:space="preserve">Prevention Units </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6: Campus Involvement &amp; Traditions</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12</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14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16</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Campus Involvement</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14:textOutline w14:w="12700" w14:cap="flat">
                  <w14:noFill/>
                  <w14:miter w14:lim="400000"/>
                </w14:textOutline>
              </w:rPr>
              <w:t>W/ Becky &amp; Carena</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History &amp; Traditions</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14:textOutline w14:w="12700" w14:cap="flat">
                  <w14:noFill/>
                  <w14:miter w14:lim="400000"/>
                </w14:textOutline>
              </w:rPr>
              <w:t>W/ Dr. May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Campus Ministries</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7: Service Learning</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19</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21</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23</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Service Learning Assignment</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Service Learning Assignment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 xml:space="preserve">Service Learning  </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8: Finding your purpose</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26</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February 28</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1</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Declaring a Major</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Academic Policies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Building a Spring Schedule</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Choosing Happy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Spring Schedule</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nl-NL"/>
                <w14:textOutline w14:w="12700" w14:cap="flat">
                  <w14:noFill/>
                  <w14:miter w14:lim="400000"/>
                </w14:textOutline>
              </w:rPr>
              <w:t>Week 9</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6</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8</w:t>
            </w:r>
          </w:p>
        </w:tc>
      </w:tr>
      <w:tr>
        <w:tblPrEx>
          <w:shd w:val="clear" w:color="auto" w:fill="cadfff"/>
        </w:tblPrEx>
        <w:trPr>
          <w:trHeight w:val="9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rFonts w:ascii="Times New Roman" w:cs="Times New Roman" w:hAnsi="Times New Roman" w:eastAsia="Times New Roman"/>
                <w:sz w:val="24"/>
                <w:szCs w:val="24"/>
                <w:u w:color="000000"/>
                <w:shd w:val="nil" w:color="auto" w:fill="auto"/>
                <w:rtl w:val="0"/>
                <w14:textOutline w14:w="12700" w14:cap="flat">
                  <w14:noFill/>
                  <w14:miter w14:lim="400000"/>
                </w14:textOutline>
              </w:rPr>
            </w:pPr>
          </w:p>
          <w:p>
            <w:pPr>
              <w:pStyle w:val="Table Style 2"/>
              <w:jc w:val="center"/>
            </w:pPr>
            <w:r>
              <w:rPr>
                <w:rStyle w:val="None"/>
                <w:rFonts w:ascii="Times New Roman" w:hAnsi="Times New Roman"/>
                <w:sz w:val="24"/>
                <w:szCs w:val="24"/>
                <w:u w:color="000000"/>
                <w:shd w:val="nil" w:color="auto" w:fill="auto"/>
                <w:rtl w:val="0"/>
                <w:lang w:val="en-US"/>
                <w14:textOutline w14:w="12700" w14:cap="flat">
                  <w14:noFill/>
                  <w14:miter w14:lim="400000"/>
                </w14:textOutline>
              </w:rPr>
              <w:t>Spring Break</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10: Financial Wellness</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11</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13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15</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Budgeting</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Budgeting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Budgeting</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11: Financial Wellness</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18</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20</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22</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Investing</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Investing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Investing</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12: Networking &amp; Resume</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25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27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March 29</w:t>
            </w:r>
          </w:p>
        </w:tc>
      </w:tr>
      <w:tr>
        <w:tblPrEx>
          <w:shd w:val="clear" w:color="auto" w:fill="cadfff"/>
        </w:tblPrEx>
        <w:trPr>
          <w:trHeight w:val="15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pt-PT"/>
                <w14:textOutline w14:w="12700" w14:cap="flat">
                  <w14:noFill/>
                  <w14:miter w14:lim="400000"/>
                </w14:textOutline>
              </w:rPr>
              <w:t>Financial Aid</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Scholarships</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de-DE"/>
                <w14:textOutline w14:w="12700" w14:cap="flat">
                  <w14:noFill/>
                  <w14:miter w14:lim="400000"/>
                </w14:textOutline>
              </w:rPr>
              <w:t>Student Worker Positions</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Soft Skills</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Making Professional Connections &amp; Networking</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s-ES_tradnl"/>
                <w14:textOutline w14:w="12700" w14:cap="flat">
                  <w14:noFill/>
                  <w14:miter w14:lim="400000"/>
                </w14:textOutline>
              </w:rPr>
              <w:t xml:space="preserve">Resume </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13: Vocational Discernment</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1</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3</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5</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Focus II Inventory</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Focus II Inventory</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Focus II Inventory</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Week 14: Interview Skills</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8</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10</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12</w:t>
            </w:r>
          </w:p>
        </w:tc>
      </w:tr>
      <w:tr>
        <w:tblPrEx>
          <w:shd w:val="clear" w:color="auto" w:fill="cadfff"/>
        </w:tblPrEx>
        <w:trPr>
          <w:trHeight w:val="15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Design Your Life</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rPr>
                <w:rStyle w:val="None"/>
                <w:u w:color="000000"/>
                <w:shd w:val="nil" w:color="auto" w:fill="auto"/>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Vocational Discernment</w:t>
            </w:r>
          </w:p>
          <w:p>
            <w:pPr>
              <w:pStyle w:val="Table Style 2"/>
              <w:bidi w:val="0"/>
              <w:ind w:left="0" w:right="0" w:firstLine="0"/>
              <w:jc w:val="left"/>
              <w:rPr>
                <w:rStyle w:val="None"/>
                <w:u w:color="000000"/>
                <w:shd w:val="nil" w:color="auto" w:fill="auto"/>
                <w:rtl w:val="0"/>
                <w14:textOutline w14:w="12700" w14:cap="flat">
                  <w14:noFill/>
                  <w14:miter w14:lim="400000"/>
                </w14:textOutline>
              </w:rPr>
            </w:pPr>
          </w:p>
          <w:p>
            <w:pPr>
              <w:pStyle w:val="Table Style 2"/>
              <w:jc w:val="left"/>
            </w:pPr>
            <w:r>
              <w:rPr>
                <w:rStyle w:val="None"/>
                <w:rFonts w:ascii="Times New Roman" w:hAnsi="Times New Roman"/>
                <w:sz w:val="24"/>
                <w:szCs w:val="24"/>
                <w:u w:color="000000"/>
                <w:shd w:val="nil" w:color="auto" w:fill="auto"/>
                <w:rtl w:val="0"/>
                <w:lang w:val="en-US"/>
                <w14:textOutline w14:w="12700" w14:cap="flat">
                  <w14:noFill/>
                  <w14:miter w14:lim="400000"/>
                </w14:textOutline>
              </w:rPr>
              <w:t>EPortfolio Assignment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Interview Practice Assignment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Interview Practice Assignment</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nl-NL"/>
                <w14:textOutline w14:w="12700" w14:cap="flat">
                  <w14:noFill/>
                  <w14:miter w14:lim="400000"/>
                </w14:textOutline>
              </w:rPr>
              <w:t>Week 15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15</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en-US"/>
                <w14:textOutline w14:w="12700" w14:cap="flat">
                  <w14:noFill/>
                  <w14:miter w14:lim="400000"/>
                </w14:textOutline>
              </w:rPr>
              <w:t>April 17</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19</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Final Creative Assignment</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Final Creative Assignment</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sz w:val="24"/>
                <w:szCs w:val="24"/>
                <w:u w:color="000000"/>
                <w:shd w:val="nil" w:color="auto" w:fill="auto"/>
                <w:rtl w:val="0"/>
                <w:lang w:val="en-US"/>
                <w14:textOutline w14:w="12700" w14:cap="flat">
                  <w14:noFill/>
                  <w14:miter w14:lim="400000"/>
                </w14:textOutline>
              </w:rPr>
              <w:t>Final Creative Assignment</w:t>
            </w:r>
          </w:p>
        </w:tc>
      </w:tr>
      <w:tr>
        <w:tblPrEx>
          <w:shd w:val="clear" w:color="auto" w:fill="cadfff"/>
        </w:tblPrEx>
        <w:trPr>
          <w:trHeight w:val="302" w:hRule="atLeast"/>
        </w:trPr>
        <w:tc>
          <w:tcPr>
            <w:tcW w:type="dxa" w:w="9353"/>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nl-NL"/>
                <w14:textOutline w14:w="12700" w14:cap="flat">
                  <w14:noFill/>
                  <w14:miter w14:lim="400000"/>
                </w14:textOutline>
              </w:rPr>
              <w:t>Week 16: Final</w:t>
            </w:r>
            <w:r>
              <w:rPr>
                <w:rStyle w:val="None"/>
                <w:rFonts w:ascii="Times New Roman" w:hAnsi="Times New Roman" w:hint="default"/>
                <w:b w:val="1"/>
                <w:bCs w:val="1"/>
                <w:sz w:val="24"/>
                <w:szCs w:val="24"/>
                <w:u w:color="000000"/>
                <w:shd w:val="nil" w:color="auto" w:fill="auto"/>
                <w:rtl w:val="1"/>
                <w14:textOutline w14:w="12700" w14:cap="flat">
                  <w14:noFill/>
                  <w14:miter w14:lim="400000"/>
                </w14:textOutline>
              </w:rPr>
              <w:t>’</w:t>
            </w:r>
            <w:r>
              <w:rPr>
                <w:rStyle w:val="None"/>
                <w:rFonts w:ascii="Times New Roman" w:hAnsi="Times New Roman"/>
                <w:b w:val="1"/>
                <w:bCs w:val="1"/>
                <w:sz w:val="24"/>
                <w:szCs w:val="24"/>
                <w:u w:color="000000"/>
                <w:shd w:val="nil" w:color="auto" w:fill="auto"/>
                <w:rtl w:val="0"/>
                <w:lang w:val="nl-NL"/>
                <w14:textOutline w14:w="12700" w14:cap="flat">
                  <w14:noFill/>
                  <w14:miter w14:lim="400000"/>
                </w14:textOutline>
              </w:rPr>
              <w:t xml:space="preserve">s Week </w:t>
            </w:r>
          </w:p>
        </w:tc>
      </w:tr>
      <w:tr>
        <w:tblPrEx>
          <w:shd w:val="clear" w:color="auto" w:fill="cadfff"/>
        </w:tblPrEx>
        <w:trPr>
          <w:trHeight w:val="3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22</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24</w:t>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Style w:val="None"/>
                <w:rFonts w:ascii="Times New Roman" w:hAnsi="Times New Roman"/>
                <w:b w:val="1"/>
                <w:bCs w:val="1"/>
                <w:sz w:val="24"/>
                <w:szCs w:val="24"/>
                <w:u w:color="000000"/>
                <w:shd w:val="nil" w:color="auto" w:fill="auto"/>
                <w:rtl w:val="0"/>
                <w:lang w:val="it-IT"/>
                <w14:textOutline w14:w="12700" w14:cap="flat">
                  <w14:noFill/>
                  <w14:miter w14:lim="400000"/>
                </w14:textOutline>
              </w:rPr>
              <w:t>April 26</w:t>
            </w:r>
          </w:p>
        </w:tc>
      </w:tr>
      <w:tr>
        <w:tblPrEx>
          <w:shd w:val="clear" w:color="auto" w:fill="cadfff"/>
        </w:tblPrEx>
        <w:trPr>
          <w:trHeight w:val="902" w:hRule="atLeast"/>
        </w:trPr>
        <w:tc>
          <w:tcPr>
            <w:tcW w:type="dxa" w:w="3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ind w:left="0" w:right="0" w:firstLine="0"/>
              <w:jc w:val="left"/>
              <w:rPr>
                <w:rStyle w:val="None"/>
                <w:u w:color="000000"/>
                <w:shd w:val="nil" w:color="auto" w:fill="auto"/>
                <w:rtl w:val="0"/>
                <w14:textOutline w14:w="12700" w14:cap="flat">
                  <w14:noFill/>
                  <w14:miter w14:lim="400000"/>
                </w14:textOutline>
              </w:rPr>
            </w:pPr>
            <w:r>
              <w:rPr>
                <w:rStyle w:val="None"/>
                <w:rFonts w:ascii="Times New Roman" w:hAnsi="Times New Roman"/>
                <w:sz w:val="24"/>
                <w:szCs w:val="24"/>
                <w:u w:color="000000"/>
                <w:shd w:val="nil" w:color="auto" w:fill="auto"/>
                <w:rtl w:val="0"/>
                <w:lang w:val="en-US"/>
                <w14:textOutline w14:w="12700" w14:cap="flat">
                  <w14:noFill/>
                  <w14:miter w14:lim="400000"/>
                </w14:textOutline>
              </w:rPr>
              <w:t>Class Party</w:t>
            </w:r>
          </w:p>
          <w:p>
            <w:pPr>
              <w:pStyle w:val="Table Style 2"/>
              <w:bidi w:val="0"/>
              <w:ind w:left="0" w:right="0" w:firstLine="0"/>
              <w:jc w:val="left"/>
              <w:rPr>
                <w:rtl w:val="0"/>
              </w:rPr>
            </w:pPr>
            <w:r>
              <w:rPr>
                <w:rStyle w:val="None"/>
                <w:u w:color="000000"/>
                <w:shd w:val="nil" w:color="auto" w:fill="auto"/>
                <w:rtl w:val="0"/>
                <w14:textOutline w14:w="12700" w14:cap="flat">
                  <w14:noFill/>
                  <w14:miter w14:lim="400000"/>
                </w14:textOutline>
              </w:rPr>
            </w: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31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Default"/>
        <w:widowControl w:val="0"/>
        <w:bidi w:val="0"/>
        <w:spacing w:before="0" w:line="240" w:lineRule="auto"/>
        <w:ind w:left="108" w:right="0" w:hanging="108"/>
        <w:jc w:val="left"/>
        <w:rPr>
          <w:sz w:val="22"/>
          <w:szCs w:val="22"/>
          <w:u w:color="000000"/>
          <w:rtl w:val="0"/>
          <w:lang w:val="en-US"/>
          <w14:textOutline w14:w="12700" w14:cap="flat">
            <w14:noFill/>
            <w14:miter w14:lim="400000"/>
          </w14:textOutline>
        </w:rPr>
      </w:pPr>
    </w:p>
    <w:p>
      <w:pPr>
        <w:pStyle w:val="Default"/>
        <w:widowControl w:val="0"/>
        <w:bidi w:val="0"/>
        <w:spacing w:before="0" w:line="240" w:lineRule="auto"/>
        <w:ind w:left="108" w:right="0" w:hanging="108"/>
        <w:jc w:val="left"/>
        <w:rPr>
          <w:rtl w:val="0"/>
        </w:rPr>
      </w:pPr>
      <w:r>
        <w:rPr>
          <w:rStyle w:val="None"/>
          <w:rFonts w:ascii="Calibri" w:cs="Calibri" w:hAnsi="Calibri" w:eastAsia="Calibri"/>
          <w:sz w:val="22"/>
          <w:szCs w:val="22"/>
          <w:u w:color="000000"/>
          <w:rtl w:val="0"/>
          <w:lang w:val="en-US"/>
          <w14:textOutline w14:w="12700" w14:cap="flat">
            <w14:noFill/>
            <w14:miter w14:lim="400000"/>
          </w14:textOutli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177800</wp:posOffset>
                </wp:positionH>
                <wp:positionV relativeFrom="page">
                  <wp:posOffset>301625</wp:posOffset>
                </wp:positionV>
                <wp:extent cx="914400" cy="283464"/>
                <wp:effectExtent l="0" t="0" r="0" b="0"/>
                <wp:wrapNone/>
                <wp:docPr id="1073741827" name="officeArt object" descr="Document Title&#10;&#10;Rectangle 47"/>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1F497D"/>
                        </a:solidFill>
                        <a:ln w="12700" cap="flat">
                          <a:noFill/>
                          <a:miter lim="400000"/>
                        </a:ln>
                        <a:effectLst/>
                      </wps:spPr>
                      <wps:txbx>
                        <w:txbxContent>
                          <w:p>
                            <w:pPr>
                              <w:pStyle w:val="No Spacing"/>
                              <w:jc w:val="center"/>
                            </w:pPr>
                            <w:r>
                              <w:rPr>
                                <w:rStyle w:val="None"/>
                                <w:rFonts w:ascii="Century Gothic" w:hAnsi="Century Gothic"/>
                                <w:caps w:val="1"/>
                                <w:spacing w:val="20"/>
                                <w:sz w:val="36"/>
                                <w:szCs w:val="36"/>
                                <w:rtl w:val="0"/>
                                <w:lang w:val="en-US"/>
                              </w:rPr>
                              <w:t>Fall 2023 fys course calendar</w:t>
                            </w:r>
                          </w:p>
                        </w:txbxContent>
                      </wps:txbx>
                      <wps:bodyPr wrap="square" lIns="0" tIns="0" rIns="0" bIns="0" numCol="1" anchor="ctr">
                        <a:noAutofit/>
                      </wps:bodyPr>
                    </wps:wsp>
                  </a:graphicData>
                </a:graphic>
              </wp:anchor>
            </w:drawing>
          </mc:Choice>
          <mc:Fallback>
            <w:pict>
              <v:rect id="_x0000_s1027" style="visibility:visible;position:absolute;margin-left:14.0pt;margin-top:23.8pt;width:72.0pt;height:22.3pt;z-index:251660288;mso-position-horizontal:absolute;mso-position-horizontal-relative:page;mso-position-vertical:absolute;mso-position-vertical-relative:page;mso-wrap-distance-left:0.0pt;mso-wrap-distance-top:0.0pt;mso-wrap-distance-right:0.0pt;mso-wrap-distance-bottom:0.0pt;">
                <v:fill color="#1F497D" opacity="100.0%" type="solid"/>
                <v:stroke on="f" weight="1.0pt" dashstyle="solid" endcap="flat" miterlimit="400.0%" joinstyle="miter" linestyle="single" startarrow="none" startarrowwidth="medium" startarrowlength="medium" endarrow="none" endarrowwidth="medium" endarrowlength="medium"/>
                <v:textbox>
                  <w:txbxContent>
                    <w:p>
                      <w:pPr>
                        <w:pStyle w:val="No Spacing"/>
                        <w:jc w:val="center"/>
                      </w:pPr>
                      <w:r>
                        <w:rPr>
                          <w:rStyle w:val="None"/>
                          <w:rFonts w:ascii="Century Gothic" w:hAnsi="Century Gothic"/>
                          <w:caps w:val="1"/>
                          <w:spacing w:val="20"/>
                          <w:sz w:val="36"/>
                          <w:szCs w:val="36"/>
                          <w:rtl w:val="0"/>
                          <w:lang w:val="en-US"/>
                        </w:rPr>
                        <w:t>Fall 2023 fys course calendar</w:t>
                      </w:r>
                    </w:p>
                  </w:txbxContent>
                </v:textbox>
                <w10:wrap type="none" side="bothSides" anchorx="page" anchory="page"/>
              </v:rect>
            </w:pict>
          </mc:Fallback>
        </mc:AlternateContent>
      </w:r>
    </w:p>
    <w:sectPr>
      <w:headerReference w:type="default" r:id="rId5"/>
      <w:footerReference w:type="default" r:id="rId6"/>
      <w:pgSz w:w="12240" w:h="15840" w:orient="portrait"/>
      <w:pgMar w:top="1080" w:right="1296" w:bottom="720" w:left="1296" w:header="43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 w:name="Georgia">
    <w:charset w:val="00"/>
    <w:family w:val="roman"/>
    <w:pitch w:val="default"/>
  </w:font>
  <w:font w:name="Segoe U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tabs>
          <w:tab w:val="left" w:pos="1440"/>
        </w:tabs>
        <w:ind w:left="690" w:hanging="33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360"/>
          <w:tab w:val="left" w:pos="144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360"/>
          <w:tab w:val="left" w:pos="144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left" w:pos="360"/>
          <w:tab w:val="left" w:pos="144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left" w:pos="360"/>
          <w:tab w:val="left" w:pos="144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left" w:pos="360"/>
          <w:tab w:val="left" w:pos="144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144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144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144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144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144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144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144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left" w:pos="360"/>
          <w:tab w:val="left" w:pos="108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 w:val="left" w:pos="720"/>
          <w:tab w:val="left" w:pos="108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 w:val="left" w:pos="108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 w:val="left" w:pos="108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 w:val="left" w:pos="720"/>
          <w:tab w:val="left" w:pos="108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 w:val="left" w:pos="108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 w:val="left" w:pos="108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 w:val="left" w:pos="720"/>
          <w:tab w:val="left" w:pos="108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 w:val="left" w:pos="108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o"/>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o"/>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o"/>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o"/>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tabchar">
    <w:name w:val="tabcha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character" w:styleId="Hyperlink.1">
    <w:name w:val="Hyperlink.1"/>
    <w:basedOn w:val="Link"/>
    <w:next w:val="Hyperlink.1"/>
    <w:rPr>
      <w:rFonts w:ascii="Calibri" w:cs="Calibri" w:hAnsi="Calibri" w:eastAsia="Calibri"/>
      <w:b w:val="1"/>
      <w:bCs w:val="1"/>
    </w:rPr>
  </w:style>
  <w:style w:type="numbering" w:styleId="Imported Style 20">
    <w:name w:val="Imported Style 20"/>
    <w:pPr>
      <w:numPr>
        <w:numId w:val="39"/>
      </w:numPr>
    </w:pPr>
  </w:style>
  <w:style w:type="character" w:styleId="None">
    <w:name w:val="None"/>
  </w:style>
  <w:style w:type="character" w:styleId="Hyperlink.2">
    <w:name w:val="Hyperlink.2"/>
    <w:basedOn w:val="None"/>
    <w:next w:val="Hyperlink.2"/>
    <w:rPr>
      <w:rFonts w:ascii="Calibri" w:cs="Calibri" w:hAnsi="Calibri" w:eastAsia="Calibri"/>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3">
    <w:name w:val="Hyperlink.3"/>
    <w:basedOn w:val="Link"/>
    <w:next w:val="Hyperlink.3"/>
    <w:rPr>
      <w:rFonts w:ascii="Calibri" w:cs="Calibri" w:hAnsi="Calibri" w:eastAsia="Calibri"/>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