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4418" w:rsidRDefault="00244418" w:rsidP="00244418">
      <w:pPr>
        <w:spacing w:afterAutospacing="1"/>
        <w:jc w:val="center"/>
      </w:pPr>
      <w:bookmarkStart w:id="0" w:name="_GoBack"/>
      <w:bookmarkEnd w:id="0"/>
      <w:r>
        <w:rPr>
          <w:noProof/>
        </w:rPr>
        <w:drawing>
          <wp:inline distT="0" distB="0" distL="0" distR="0" wp14:anchorId="72DD9670" wp14:editId="39E13E6C">
            <wp:extent cx="38100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ogotype_gold-navy-600x87.png"/>
                    <pic:cNvPicPr/>
                  </pic:nvPicPr>
                  <pic:blipFill>
                    <a:blip r:embed="rId5">
                      <a:extLst>
                        <a:ext uri="{28A0092B-C50C-407E-A947-70E740481C1C}">
                          <a14:useLocalDpi xmlns:a14="http://schemas.microsoft.com/office/drawing/2010/main" val="0"/>
                        </a:ext>
                      </a:extLst>
                    </a:blip>
                    <a:stretch>
                      <a:fillRect/>
                    </a:stretch>
                  </pic:blipFill>
                  <pic:spPr>
                    <a:xfrm>
                      <a:off x="0" y="0"/>
                      <a:ext cx="3810000" cy="546100"/>
                    </a:xfrm>
                    <a:prstGeom prst="rect">
                      <a:avLst/>
                    </a:prstGeom>
                  </pic:spPr>
                </pic:pic>
              </a:graphicData>
            </a:graphic>
          </wp:inline>
        </w:drawing>
      </w:r>
    </w:p>
    <w:p w:rsidR="00244418" w:rsidRPr="006E574C" w:rsidRDefault="00244418" w:rsidP="00244418">
      <w:pPr>
        <w:jc w:val="center"/>
        <w:rPr>
          <w:rFonts w:ascii="Times New Roman" w:eastAsia="Times New Roman" w:hAnsi="Times New Roman" w:cs="Times New Roman"/>
          <w:b/>
          <w:bCs/>
          <w:color w:val="000000" w:themeColor="text1"/>
          <w:sz w:val="28"/>
          <w:szCs w:val="28"/>
        </w:rPr>
      </w:pPr>
      <w:r w:rsidRPr="006E574C">
        <w:rPr>
          <w:rFonts w:ascii="Times New Roman" w:eastAsia="Times New Roman" w:hAnsi="Times New Roman" w:cs="Times New Roman"/>
          <w:b/>
          <w:bCs/>
          <w:color w:val="000000" w:themeColor="text1"/>
          <w:sz w:val="28"/>
          <w:szCs w:val="28"/>
        </w:rPr>
        <w:t>H</w:t>
      </w:r>
      <w:r>
        <w:rPr>
          <w:rFonts w:ascii="Times New Roman" w:eastAsia="Times New Roman" w:hAnsi="Times New Roman" w:cs="Times New Roman"/>
          <w:b/>
          <w:bCs/>
          <w:color w:val="000000" w:themeColor="text1"/>
          <w:sz w:val="28"/>
          <w:szCs w:val="28"/>
        </w:rPr>
        <w:t xml:space="preserve">istory </w:t>
      </w:r>
      <w:r w:rsidR="00BE4CDD">
        <w:rPr>
          <w:rFonts w:ascii="Times New Roman" w:eastAsia="Times New Roman" w:hAnsi="Times New Roman" w:cs="Times New Roman"/>
          <w:b/>
          <w:bCs/>
          <w:color w:val="000000" w:themeColor="text1"/>
          <w:sz w:val="28"/>
          <w:szCs w:val="28"/>
        </w:rPr>
        <w:t>306</w:t>
      </w:r>
    </w:p>
    <w:p w:rsidR="00244418" w:rsidRPr="006E574C" w:rsidRDefault="00BE4CDD" w:rsidP="00244418">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Renaissance and Reformation</w:t>
      </w:r>
      <w:r w:rsidR="00244418">
        <w:rPr>
          <w:rFonts w:ascii="Times New Roman" w:eastAsia="Times New Roman" w:hAnsi="Times New Roman" w:cs="Times New Roman"/>
          <w:b/>
          <w:bCs/>
          <w:color w:val="000000" w:themeColor="text1"/>
          <w:sz w:val="28"/>
          <w:szCs w:val="28"/>
        </w:rPr>
        <w:t xml:space="preserve"> – Section </w:t>
      </w:r>
      <w:r w:rsidR="00244418" w:rsidRPr="00391B64">
        <w:rPr>
          <w:rFonts w:ascii="Times New Roman" w:eastAsia="Times New Roman" w:hAnsi="Times New Roman" w:cs="Times New Roman"/>
          <w:b/>
          <w:bCs/>
          <w:color w:val="000000" w:themeColor="text1"/>
          <w:sz w:val="28"/>
          <w:szCs w:val="28"/>
        </w:rPr>
        <w:t xml:space="preserve">10 - </w:t>
      </w:r>
      <w:r>
        <w:rPr>
          <w:rFonts w:ascii="Times New Roman" w:eastAsia="Times New Roman" w:hAnsi="Times New Roman" w:cs="Times New Roman"/>
          <w:b/>
          <w:bCs/>
          <w:color w:val="000000" w:themeColor="text1"/>
          <w:sz w:val="28"/>
          <w:szCs w:val="28"/>
        </w:rPr>
        <w:t>Fall</w:t>
      </w:r>
      <w:r w:rsidR="00244418" w:rsidRPr="00391B64">
        <w:rPr>
          <w:rFonts w:ascii="Times New Roman" w:eastAsia="Times New Roman" w:hAnsi="Times New Roman" w:cs="Times New Roman"/>
          <w:b/>
          <w:bCs/>
          <w:color w:val="000000" w:themeColor="text1"/>
          <w:sz w:val="28"/>
          <w:szCs w:val="28"/>
        </w:rPr>
        <w:t xml:space="preserve"> Semester, 2023</w:t>
      </w:r>
    </w:p>
    <w:p w:rsidR="00244418" w:rsidRPr="006E574C" w:rsidRDefault="00244418" w:rsidP="00244418">
      <w:pPr>
        <w:jc w:val="center"/>
      </w:pPr>
    </w:p>
    <w:p w:rsidR="00244418" w:rsidRPr="006E574C" w:rsidRDefault="00244418" w:rsidP="00244418">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MW </w:t>
      </w:r>
      <w:r w:rsidR="00BE4CDD">
        <w:rPr>
          <w:rFonts w:ascii="Times New Roman" w:eastAsia="Times New Roman" w:hAnsi="Times New Roman" w:cs="Times New Roman"/>
          <w:color w:val="000000" w:themeColor="text1"/>
        </w:rPr>
        <w:t>1:30-2:45 p</w:t>
      </w:r>
      <w:r>
        <w:rPr>
          <w:rFonts w:ascii="Times New Roman" w:eastAsia="Times New Roman" w:hAnsi="Times New Roman" w:cs="Times New Roman"/>
          <w:color w:val="000000" w:themeColor="text1"/>
        </w:rPr>
        <w:t xml:space="preserve">.m. – </w:t>
      </w:r>
      <w:r w:rsidRPr="00F623DB">
        <w:rPr>
          <w:rFonts w:ascii="Times New Roman" w:eastAsia="Times New Roman" w:hAnsi="Times New Roman" w:cs="Times New Roman"/>
          <w:color w:val="000000" w:themeColor="text1"/>
        </w:rPr>
        <w:t>Lawson</w:t>
      </w:r>
      <w:r w:rsidR="00F623DB">
        <w:rPr>
          <w:rFonts w:ascii="Times New Roman" w:eastAsia="Times New Roman" w:hAnsi="Times New Roman" w:cs="Times New Roman"/>
          <w:color w:val="000000" w:themeColor="text1"/>
        </w:rPr>
        <w:t xml:space="preserve"> 104</w:t>
      </w:r>
    </w:p>
    <w:p w:rsidR="00244418" w:rsidRPr="006E574C" w:rsidRDefault="00244418" w:rsidP="0024441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Professor: Andrew M. Jones, Ph.D.</w:t>
      </w:r>
    </w:p>
    <w:p w:rsidR="00244418" w:rsidRPr="006E574C" w:rsidRDefault="00244418" w:rsidP="0024441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E-Mail: andrew.jones@reinhardt.edu</w:t>
      </w:r>
    </w:p>
    <w:p w:rsidR="00244418" w:rsidRPr="006E574C" w:rsidRDefault="00244418" w:rsidP="0024441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 xml:space="preserve">Office: </w:t>
      </w:r>
      <w:r w:rsidRPr="00712D6C">
        <w:rPr>
          <w:rFonts w:ascii="Times New Roman" w:eastAsia="Times New Roman" w:hAnsi="Times New Roman" w:cs="Times New Roman"/>
          <w:color w:val="000000" w:themeColor="text1"/>
        </w:rPr>
        <w:t>Tarpley 105</w:t>
      </w:r>
    </w:p>
    <w:p w:rsidR="00244418" w:rsidRPr="006E574C" w:rsidRDefault="00244418" w:rsidP="0024441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Office Hours</w:t>
      </w:r>
      <w:r w:rsidRPr="00712D6C">
        <w:rPr>
          <w:rFonts w:ascii="Times New Roman" w:eastAsia="Times New Roman" w:hAnsi="Times New Roman" w:cs="Times New Roman"/>
          <w:color w:val="000000" w:themeColor="text1"/>
        </w:rPr>
        <w:t>: MWF – 1</w:t>
      </w:r>
      <w:r w:rsidR="00BE4CDD">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w:t>
      </w:r>
      <w:r w:rsidR="00BE4CDD">
        <w:rPr>
          <w:rFonts w:ascii="Times New Roman" w:eastAsia="Times New Roman" w:hAnsi="Times New Roman" w:cs="Times New Roman"/>
          <w:color w:val="000000" w:themeColor="text1"/>
        </w:rPr>
        <w:t>30</w:t>
      </w:r>
      <w:r>
        <w:rPr>
          <w:rFonts w:ascii="Times New Roman" w:eastAsia="Times New Roman" w:hAnsi="Times New Roman" w:cs="Times New Roman"/>
          <w:color w:val="000000" w:themeColor="text1"/>
        </w:rPr>
        <w:t xml:space="preserve"> a.m.</w:t>
      </w:r>
      <w:r w:rsidR="00F623D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w:t>
      </w:r>
      <w:r w:rsidR="00BE4CDD">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0 p.m.</w:t>
      </w:r>
      <w:r w:rsidR="00F623DB">
        <w:rPr>
          <w:rFonts w:ascii="Times New Roman" w:eastAsia="Times New Roman" w:hAnsi="Times New Roman" w:cs="Times New Roman"/>
          <w:color w:val="000000" w:themeColor="text1"/>
        </w:rPr>
        <w:t>; MW 2:45-3:30 PM</w:t>
      </w:r>
      <w:r>
        <w:rPr>
          <w:rFonts w:ascii="Times New Roman" w:eastAsia="Times New Roman" w:hAnsi="Times New Roman" w:cs="Times New Roman"/>
          <w:color w:val="000000" w:themeColor="text1"/>
        </w:rPr>
        <w:t xml:space="preserve"> or By Appointment</w:t>
      </w:r>
    </w:p>
    <w:p w:rsidR="00244418" w:rsidRDefault="00244418" w:rsidP="00244418">
      <w:pPr>
        <w:rPr>
          <w:rFonts w:ascii="Times New Roman" w:eastAsia="Times New Roman" w:hAnsi="Times New Roman" w:cs="Times New Roman"/>
          <w:color w:val="000000" w:themeColor="text1"/>
        </w:rPr>
      </w:pPr>
    </w:p>
    <w:p w:rsidR="00244418" w:rsidRPr="00FA34BE" w:rsidRDefault="00244418" w:rsidP="00244418">
      <w:pPr>
        <w:rPr>
          <w:rFonts w:ascii="Times New Roman" w:eastAsia="Times New Roman" w:hAnsi="Times New Roman" w:cs="Times New Roman"/>
          <w:b/>
          <w:bCs/>
          <w:color w:val="000000" w:themeColor="text1"/>
          <w:u w:val="single"/>
        </w:rPr>
      </w:pPr>
      <w:r w:rsidRPr="00FA34BE">
        <w:rPr>
          <w:rFonts w:ascii="Times New Roman" w:eastAsia="Times New Roman" w:hAnsi="Times New Roman" w:cs="Times New Roman"/>
          <w:b/>
          <w:bCs/>
          <w:color w:val="000000" w:themeColor="text1"/>
          <w:u w:val="single"/>
        </w:rPr>
        <w:t>Course Description</w:t>
      </w:r>
    </w:p>
    <w:p w:rsidR="00244418" w:rsidRPr="00101D83" w:rsidRDefault="00244418" w:rsidP="00101D83">
      <w:pPr>
        <w:rPr>
          <w:rFonts w:ascii="Times New Roman" w:eastAsia="Times New Roman" w:hAnsi="Times New Roman" w:cs="Times New Roman"/>
          <w:lang w:eastAsia="zh-CN"/>
        </w:rPr>
      </w:pPr>
      <w:r w:rsidRPr="00101D83">
        <w:rPr>
          <w:rFonts w:ascii="Times New Roman" w:eastAsia="Times New Roman" w:hAnsi="Times New Roman" w:cs="Times New Roman"/>
          <w:color w:val="000000" w:themeColor="text1"/>
        </w:rPr>
        <w:t xml:space="preserve">Welcome to </w:t>
      </w:r>
      <w:r w:rsidR="00101D83" w:rsidRPr="00101D83">
        <w:rPr>
          <w:rFonts w:ascii="Times New Roman" w:eastAsia="Times New Roman" w:hAnsi="Times New Roman" w:cs="Times New Roman"/>
          <w:color w:val="000000" w:themeColor="text1"/>
        </w:rPr>
        <w:t>Renaissance and Reformation</w:t>
      </w:r>
      <w:r w:rsidRPr="00101D83">
        <w:rPr>
          <w:rFonts w:ascii="Times New Roman" w:eastAsia="Times New Roman" w:hAnsi="Times New Roman" w:cs="Times New Roman"/>
          <w:color w:val="000000" w:themeColor="text1"/>
        </w:rPr>
        <w:t xml:space="preserve">! </w:t>
      </w:r>
      <w:r w:rsidR="00101D83" w:rsidRPr="00101D83">
        <w:rPr>
          <w:rFonts w:asciiTheme="majorBidi" w:eastAsia="Times New Roman" w:hAnsiTheme="majorBidi" w:cstheme="majorBidi"/>
          <w:color w:val="000000" w:themeColor="text1"/>
          <w:shd w:val="clear" w:color="auto" w:fill="FFFFFF"/>
          <w:lang w:eastAsia="zh-CN"/>
        </w:rPr>
        <w:t>This course is an intensive study of the intellectual and religious ferment that characterized the thirteenth through the sixteenth centuries. Topics include the roots of the Renaissance and the Reformation; the rise of humanism and its relationship to the literary, artistic, scientific, political, economic and social developments in Western Europe; the major aspects of the Italian, Northern European, English and Spanish phases of the Renaissance; the pre-reformers, the relation of the Reformation to humanism; the lives and theology of the leaders of the Reformation’s major movements and the impact of the Renaissance and the Reformation on history and society since the 16th century.</w:t>
      </w:r>
    </w:p>
    <w:p w:rsidR="00244418" w:rsidRPr="00101D83" w:rsidRDefault="00244418" w:rsidP="00244418">
      <w:pPr>
        <w:rPr>
          <w:rFonts w:asciiTheme="majorBidi" w:hAnsiTheme="majorBidi" w:cstheme="majorBidi"/>
          <w:highlight w:val="yellow"/>
        </w:rPr>
      </w:pPr>
    </w:p>
    <w:p w:rsidR="00244418" w:rsidRDefault="00244418" w:rsidP="00244418">
      <w:pPr>
        <w:rPr>
          <w:rFonts w:asciiTheme="majorBidi" w:hAnsiTheme="majorBidi" w:cstheme="majorBidi"/>
        </w:rPr>
      </w:pPr>
      <w:r w:rsidRPr="00101D83">
        <w:rPr>
          <w:rFonts w:asciiTheme="majorBidi" w:hAnsiTheme="majorBidi" w:cstheme="majorBidi"/>
        </w:rPr>
        <w:t>In the classroom</w:t>
      </w:r>
      <w:r w:rsidR="00101D83" w:rsidRPr="00101D83">
        <w:rPr>
          <w:rFonts w:asciiTheme="majorBidi" w:hAnsiTheme="majorBidi" w:cstheme="majorBidi"/>
        </w:rPr>
        <w:t xml:space="preserve">, </w:t>
      </w:r>
      <w:r w:rsidRPr="00101D83">
        <w:rPr>
          <w:rFonts w:asciiTheme="majorBidi" w:hAnsiTheme="majorBidi" w:cstheme="majorBidi"/>
        </w:rPr>
        <w:t>the course will consist of lectures</w:t>
      </w:r>
      <w:r w:rsidR="00101D83" w:rsidRPr="00101D83">
        <w:rPr>
          <w:rFonts w:asciiTheme="majorBidi" w:hAnsiTheme="majorBidi" w:cstheme="majorBidi"/>
        </w:rPr>
        <w:t xml:space="preserve"> on Monday</w:t>
      </w:r>
      <w:r w:rsidRPr="00101D83">
        <w:rPr>
          <w:rFonts w:asciiTheme="majorBidi" w:hAnsiTheme="majorBidi" w:cstheme="majorBidi"/>
        </w:rPr>
        <w:t xml:space="preserve"> that complement and accentuate textbook readings and group discussions</w:t>
      </w:r>
      <w:r w:rsidR="00101D83" w:rsidRPr="00101D83">
        <w:rPr>
          <w:rFonts w:asciiTheme="majorBidi" w:hAnsiTheme="majorBidi" w:cstheme="majorBidi"/>
        </w:rPr>
        <w:t xml:space="preserve"> on Wednesday</w:t>
      </w:r>
      <w:r w:rsidRPr="00101D83">
        <w:rPr>
          <w:rFonts w:asciiTheme="majorBidi" w:hAnsiTheme="majorBidi" w:cstheme="majorBidi"/>
        </w:rPr>
        <w:t xml:space="preserve"> </w:t>
      </w:r>
      <w:r w:rsidR="00101D83" w:rsidRPr="00101D83">
        <w:rPr>
          <w:rFonts w:asciiTheme="majorBidi" w:hAnsiTheme="majorBidi" w:cstheme="majorBidi"/>
        </w:rPr>
        <w:t>that focus on</w:t>
      </w:r>
      <w:r w:rsidRPr="00101D83">
        <w:rPr>
          <w:rFonts w:asciiTheme="majorBidi" w:hAnsiTheme="majorBidi" w:cstheme="majorBidi"/>
        </w:rPr>
        <w:t xml:space="preserve"> primary source</w:t>
      </w:r>
      <w:r w:rsidR="00101D83" w:rsidRPr="00101D83">
        <w:rPr>
          <w:rFonts w:asciiTheme="majorBidi" w:hAnsiTheme="majorBidi" w:cstheme="majorBidi"/>
        </w:rPr>
        <w:t xml:space="preserve"> readings to </w:t>
      </w:r>
      <w:r w:rsidRPr="00101D83">
        <w:rPr>
          <w:rFonts w:asciiTheme="majorBidi" w:hAnsiTheme="majorBidi" w:cstheme="majorBidi"/>
        </w:rPr>
        <w:t>give you hands-on experience critically analyzing documents</w:t>
      </w:r>
      <w:r w:rsidR="00101D83" w:rsidRPr="00101D83">
        <w:rPr>
          <w:rFonts w:asciiTheme="majorBidi" w:hAnsiTheme="majorBidi" w:cstheme="majorBidi"/>
        </w:rPr>
        <w:t xml:space="preserve"> from the period</w:t>
      </w:r>
      <w:r w:rsidRPr="00101D83">
        <w:rPr>
          <w:rFonts w:asciiTheme="majorBidi" w:hAnsiTheme="majorBidi" w:cstheme="majorBidi"/>
        </w:rPr>
        <w:t xml:space="preserve">. Outside the classroom, you will interact with secondary and primary sources, read/watch/listen to supplemental online material, and prepare for written and assessed work. My overarching goal is for you all to walk away from this course in </w:t>
      </w:r>
      <w:r w:rsidR="00101D83" w:rsidRPr="00101D83">
        <w:rPr>
          <w:rFonts w:asciiTheme="majorBidi" w:hAnsiTheme="majorBidi" w:cstheme="majorBidi"/>
        </w:rPr>
        <w:t>December</w:t>
      </w:r>
      <w:r w:rsidRPr="00101D83">
        <w:rPr>
          <w:rFonts w:asciiTheme="majorBidi" w:hAnsiTheme="majorBidi" w:cstheme="majorBidi"/>
        </w:rPr>
        <w:t xml:space="preserve"> with a greater appreciation for </w:t>
      </w:r>
      <w:r w:rsidR="00101D83" w:rsidRPr="00101D83">
        <w:rPr>
          <w:rFonts w:asciiTheme="majorBidi" w:hAnsiTheme="majorBidi" w:cstheme="majorBidi"/>
        </w:rPr>
        <w:t>this fascinating period in European History</w:t>
      </w:r>
      <w:r w:rsidRPr="00101D83">
        <w:rPr>
          <w:rFonts w:asciiTheme="majorBidi" w:hAnsiTheme="majorBidi" w:cstheme="majorBidi"/>
        </w:rPr>
        <w:t xml:space="preserve"> and a greater ability to think critically and write at the college level.</w:t>
      </w:r>
    </w:p>
    <w:p w:rsidR="00244418" w:rsidRPr="004918B0" w:rsidRDefault="00244418" w:rsidP="00244418">
      <w:pPr>
        <w:rPr>
          <w:rFonts w:asciiTheme="majorBidi" w:hAnsiTheme="majorBidi" w:cstheme="majorBidi"/>
        </w:rPr>
      </w:pPr>
    </w:p>
    <w:p w:rsidR="00244418" w:rsidRDefault="00244418" w:rsidP="00244418">
      <w:pPr>
        <w:rPr>
          <w:rFonts w:asciiTheme="majorBidi" w:hAnsiTheme="majorBidi" w:cstheme="majorBidi"/>
          <w:b/>
          <w:bCs/>
          <w:u w:val="single"/>
        </w:rPr>
      </w:pPr>
      <w:r>
        <w:rPr>
          <w:rFonts w:asciiTheme="majorBidi" w:hAnsiTheme="majorBidi" w:cstheme="majorBidi"/>
          <w:b/>
          <w:bCs/>
          <w:u w:val="single"/>
        </w:rPr>
        <w:t>History Program Objectives (HPO)</w:t>
      </w:r>
    </w:p>
    <w:p w:rsidR="00244418" w:rsidRDefault="00244418" w:rsidP="00244418">
      <w:pPr>
        <w:rPr>
          <w:rFonts w:asciiTheme="majorBidi" w:hAnsiTheme="majorBidi" w:cstheme="majorBidi"/>
        </w:rPr>
      </w:pPr>
      <w:r>
        <w:rPr>
          <w:rFonts w:asciiTheme="majorBidi" w:hAnsiTheme="majorBidi" w:cstheme="majorBidi"/>
        </w:rPr>
        <w:t>The faculty at Reinhardt University desire that all students in history demonstrate</w:t>
      </w:r>
    </w:p>
    <w:p w:rsidR="00244418" w:rsidRDefault="00244418" w:rsidP="00244418">
      <w:pPr>
        <w:pStyle w:val="ListParagraph"/>
        <w:numPr>
          <w:ilvl w:val="0"/>
          <w:numId w:val="5"/>
        </w:numPr>
        <w:rPr>
          <w:rFonts w:asciiTheme="majorBidi" w:hAnsiTheme="majorBidi" w:cstheme="majorBidi"/>
        </w:rPr>
      </w:pPr>
      <w:r>
        <w:rPr>
          <w:rFonts w:asciiTheme="majorBidi" w:hAnsiTheme="majorBidi" w:cstheme="majorBidi"/>
        </w:rPr>
        <w:t>Use of evidence, logic, and reasoning as they think historically about the past</w:t>
      </w:r>
    </w:p>
    <w:p w:rsidR="00244418" w:rsidRDefault="00244418" w:rsidP="00244418">
      <w:pPr>
        <w:pStyle w:val="ListParagraph"/>
        <w:numPr>
          <w:ilvl w:val="0"/>
          <w:numId w:val="5"/>
        </w:numPr>
        <w:rPr>
          <w:rFonts w:asciiTheme="majorBidi" w:hAnsiTheme="majorBidi" w:cstheme="majorBidi"/>
        </w:rPr>
      </w:pPr>
      <w:r>
        <w:rPr>
          <w:rFonts w:asciiTheme="majorBidi" w:hAnsiTheme="majorBidi" w:cstheme="majorBidi"/>
        </w:rPr>
        <w:t>Knowledge of human history in various times and places</w:t>
      </w:r>
    </w:p>
    <w:p w:rsidR="00244418" w:rsidRDefault="00244418" w:rsidP="00244418">
      <w:pPr>
        <w:pStyle w:val="ListParagraph"/>
        <w:numPr>
          <w:ilvl w:val="0"/>
          <w:numId w:val="5"/>
        </w:numPr>
        <w:rPr>
          <w:rFonts w:asciiTheme="majorBidi" w:hAnsiTheme="majorBidi" w:cstheme="majorBidi"/>
        </w:rPr>
      </w:pPr>
      <w:r>
        <w:rPr>
          <w:rFonts w:asciiTheme="majorBidi" w:hAnsiTheme="majorBidi" w:cstheme="majorBidi"/>
        </w:rPr>
        <w:t>Effective written and oral expression of ideas</w:t>
      </w:r>
    </w:p>
    <w:p w:rsidR="00244418" w:rsidRDefault="00244418" w:rsidP="00244418">
      <w:pPr>
        <w:pStyle w:val="ListParagraph"/>
        <w:numPr>
          <w:ilvl w:val="0"/>
          <w:numId w:val="5"/>
        </w:numPr>
        <w:rPr>
          <w:rFonts w:asciiTheme="majorBidi" w:hAnsiTheme="majorBidi" w:cstheme="majorBidi"/>
        </w:rPr>
      </w:pPr>
      <w:r>
        <w:rPr>
          <w:rFonts w:asciiTheme="majorBidi" w:hAnsiTheme="majorBidi" w:cstheme="majorBidi"/>
        </w:rPr>
        <w:t>Methodological competence using libraries and appropriate information technologies</w:t>
      </w:r>
    </w:p>
    <w:p w:rsidR="00244418" w:rsidRPr="006E574C" w:rsidRDefault="00244418" w:rsidP="00244418">
      <w:pPr>
        <w:pStyle w:val="ListParagraph"/>
        <w:numPr>
          <w:ilvl w:val="0"/>
          <w:numId w:val="5"/>
        </w:numPr>
        <w:rPr>
          <w:rFonts w:asciiTheme="majorBidi" w:hAnsiTheme="majorBidi" w:cstheme="majorBidi"/>
        </w:rPr>
      </w:pPr>
      <w:r>
        <w:rPr>
          <w:rFonts w:asciiTheme="majorBidi" w:hAnsiTheme="majorBidi" w:cstheme="majorBidi"/>
        </w:rPr>
        <w:t>Moral reasoning abilities as they seek what is good, beautiful, and true</w:t>
      </w:r>
    </w:p>
    <w:p w:rsidR="00244418" w:rsidRDefault="00244418" w:rsidP="00244418">
      <w:pPr>
        <w:rPr>
          <w:rFonts w:asciiTheme="majorBidi" w:hAnsiTheme="majorBidi" w:cstheme="majorBidi"/>
          <w:b/>
          <w:bCs/>
          <w:u w:val="single"/>
        </w:rPr>
      </w:pPr>
    </w:p>
    <w:p w:rsidR="00244418" w:rsidRDefault="00244418" w:rsidP="00244418">
      <w:pPr>
        <w:rPr>
          <w:rFonts w:asciiTheme="majorBidi" w:hAnsiTheme="majorBidi" w:cstheme="majorBidi"/>
        </w:rPr>
      </w:pPr>
      <w:r>
        <w:rPr>
          <w:rFonts w:asciiTheme="majorBidi" w:hAnsiTheme="majorBidi" w:cstheme="majorBidi"/>
          <w:b/>
          <w:bCs/>
          <w:u w:val="single"/>
        </w:rPr>
        <w:t xml:space="preserve">In History </w:t>
      </w:r>
      <w:r w:rsidR="00101D83">
        <w:rPr>
          <w:rFonts w:asciiTheme="majorBidi" w:hAnsiTheme="majorBidi" w:cstheme="majorBidi"/>
          <w:b/>
          <w:bCs/>
          <w:u w:val="single"/>
        </w:rPr>
        <w:t>306</w:t>
      </w:r>
      <w:r>
        <w:rPr>
          <w:rFonts w:asciiTheme="majorBidi" w:hAnsiTheme="majorBidi" w:cstheme="majorBidi"/>
          <w:b/>
          <w:bCs/>
          <w:u w:val="single"/>
        </w:rPr>
        <w:t xml:space="preserve">, </w:t>
      </w:r>
      <w:r w:rsidR="00101D83">
        <w:rPr>
          <w:rFonts w:asciiTheme="majorBidi" w:hAnsiTheme="majorBidi" w:cstheme="majorBidi"/>
          <w:b/>
          <w:bCs/>
          <w:u w:val="single"/>
        </w:rPr>
        <w:t>Renaissance and Reformation</w:t>
      </w:r>
      <w:r>
        <w:rPr>
          <w:rFonts w:asciiTheme="majorBidi" w:hAnsiTheme="majorBidi" w:cstheme="majorBidi"/>
          <w:b/>
          <w:bCs/>
          <w:u w:val="single"/>
        </w:rPr>
        <w:t xml:space="preserve">, </w:t>
      </w:r>
      <w:r>
        <w:rPr>
          <w:rFonts w:asciiTheme="majorBidi" w:hAnsiTheme="majorBidi" w:cstheme="majorBidi"/>
        </w:rPr>
        <w:t>the course will emphasize</w:t>
      </w:r>
    </w:p>
    <w:p w:rsidR="00244418" w:rsidRDefault="00244418" w:rsidP="00244418">
      <w:pPr>
        <w:pStyle w:val="ListParagraph"/>
        <w:numPr>
          <w:ilvl w:val="0"/>
          <w:numId w:val="6"/>
        </w:numPr>
        <w:rPr>
          <w:rFonts w:asciiTheme="majorBidi" w:hAnsiTheme="majorBidi" w:cstheme="majorBidi"/>
        </w:rPr>
      </w:pPr>
      <w:r>
        <w:rPr>
          <w:rFonts w:asciiTheme="majorBidi" w:hAnsiTheme="majorBidi" w:cstheme="majorBidi"/>
        </w:rPr>
        <w:t>Historical thinking skills that employ evidence, logic, and reasoning</w:t>
      </w:r>
    </w:p>
    <w:p w:rsidR="00244418" w:rsidRDefault="00244418" w:rsidP="00244418">
      <w:pPr>
        <w:pStyle w:val="ListParagraph"/>
        <w:numPr>
          <w:ilvl w:val="0"/>
          <w:numId w:val="6"/>
        </w:numPr>
        <w:rPr>
          <w:rFonts w:asciiTheme="majorBidi" w:hAnsiTheme="majorBidi" w:cstheme="majorBidi"/>
        </w:rPr>
      </w:pPr>
      <w:r>
        <w:rPr>
          <w:rFonts w:asciiTheme="majorBidi" w:hAnsiTheme="majorBidi" w:cstheme="majorBidi"/>
        </w:rPr>
        <w:t xml:space="preserve">Knowledge of </w:t>
      </w:r>
      <w:r w:rsidR="00101D83">
        <w:rPr>
          <w:rFonts w:asciiTheme="majorBidi" w:hAnsiTheme="majorBidi" w:cstheme="majorBidi"/>
        </w:rPr>
        <w:t xml:space="preserve">European History (1300-1700 C.E.), with emphasis on Renaissance and Reformation </w:t>
      </w:r>
    </w:p>
    <w:p w:rsidR="00244418" w:rsidRDefault="00244418" w:rsidP="00244418">
      <w:pPr>
        <w:pStyle w:val="ListParagraph"/>
        <w:numPr>
          <w:ilvl w:val="0"/>
          <w:numId w:val="6"/>
        </w:numPr>
        <w:rPr>
          <w:rFonts w:asciiTheme="majorBidi" w:hAnsiTheme="majorBidi" w:cstheme="majorBidi"/>
        </w:rPr>
      </w:pPr>
      <w:r>
        <w:rPr>
          <w:rFonts w:asciiTheme="majorBidi" w:hAnsiTheme="majorBidi" w:cstheme="majorBidi"/>
        </w:rPr>
        <w:t>Effective written expression of ideas</w:t>
      </w:r>
    </w:p>
    <w:p w:rsidR="00244418" w:rsidRDefault="00244418" w:rsidP="00244418">
      <w:pPr>
        <w:pStyle w:val="ListParagraph"/>
        <w:numPr>
          <w:ilvl w:val="0"/>
          <w:numId w:val="6"/>
        </w:numPr>
        <w:rPr>
          <w:rFonts w:asciiTheme="majorBidi" w:hAnsiTheme="majorBidi" w:cstheme="majorBidi"/>
        </w:rPr>
      </w:pPr>
      <w:r>
        <w:rPr>
          <w:rFonts w:asciiTheme="majorBidi" w:hAnsiTheme="majorBidi" w:cstheme="majorBidi"/>
        </w:rPr>
        <w:t>Moral reasoning abilities as we examine how human beings have acted in and beyond their various societies in varying circumstances</w:t>
      </w:r>
    </w:p>
    <w:p w:rsidR="00101D83" w:rsidRPr="006E574C" w:rsidRDefault="00101D83" w:rsidP="00101D83">
      <w:pPr>
        <w:pStyle w:val="ListParagraph"/>
        <w:rPr>
          <w:rFonts w:asciiTheme="majorBidi" w:hAnsiTheme="majorBidi" w:cstheme="majorBidi"/>
        </w:rPr>
      </w:pPr>
    </w:p>
    <w:p w:rsidR="00244418" w:rsidRPr="00E13F62" w:rsidRDefault="00244418" w:rsidP="00244418">
      <w:pPr>
        <w:rPr>
          <w:rFonts w:ascii="Times New Roman" w:eastAsia="Times New Roman" w:hAnsi="Times New Roman" w:cs="Times New Roman"/>
          <w:b/>
          <w:bCs/>
          <w:color w:val="000000" w:themeColor="text1"/>
          <w:u w:val="single"/>
        </w:rPr>
      </w:pPr>
      <w:r w:rsidRPr="00E13F62">
        <w:rPr>
          <w:rFonts w:ascii="Times New Roman" w:eastAsia="Times New Roman" w:hAnsi="Times New Roman" w:cs="Times New Roman"/>
          <w:b/>
          <w:bCs/>
          <w:color w:val="000000" w:themeColor="text1"/>
          <w:u w:val="single"/>
        </w:rPr>
        <w:t>Required</w:t>
      </w:r>
      <w:r>
        <w:rPr>
          <w:rFonts w:ascii="Times New Roman" w:eastAsia="Times New Roman" w:hAnsi="Times New Roman" w:cs="Times New Roman"/>
          <w:b/>
          <w:bCs/>
          <w:color w:val="000000" w:themeColor="text1"/>
          <w:u w:val="single"/>
        </w:rPr>
        <w:t xml:space="preserve"> </w:t>
      </w:r>
      <w:r w:rsidRPr="00E13F62">
        <w:rPr>
          <w:rFonts w:ascii="Times New Roman" w:eastAsia="Times New Roman" w:hAnsi="Times New Roman" w:cs="Times New Roman"/>
          <w:b/>
          <w:bCs/>
          <w:color w:val="000000" w:themeColor="text1"/>
          <w:u w:val="single"/>
        </w:rPr>
        <w:t>Readings</w:t>
      </w:r>
    </w:p>
    <w:p w:rsidR="00101D83" w:rsidRPr="00101D83" w:rsidRDefault="00101D83" w:rsidP="00101D83">
      <w:pPr>
        <w:pStyle w:val="ListParagraph"/>
        <w:numPr>
          <w:ilvl w:val="0"/>
          <w:numId w:val="2"/>
        </w:numPr>
        <w:rPr>
          <w:rFonts w:ascii="Times New Roman" w:eastAsia="Times New Roman" w:hAnsi="Times New Roman" w:cs="Times New Roman"/>
          <w:lang w:eastAsia="zh-CN"/>
        </w:rPr>
      </w:pPr>
      <w:r w:rsidRPr="00101D83">
        <w:rPr>
          <w:rFonts w:ascii="Times New Roman" w:eastAsia="Times New Roman" w:hAnsi="Times New Roman" w:cs="Times New Roman"/>
          <w:color w:val="000000" w:themeColor="text1"/>
        </w:rPr>
        <w:t xml:space="preserve">Patrick Collinson, </w:t>
      </w:r>
      <w:r w:rsidRPr="00101D83">
        <w:rPr>
          <w:rFonts w:ascii="Times New Roman" w:eastAsia="Times New Roman" w:hAnsi="Times New Roman" w:cs="Times New Roman"/>
          <w:i/>
          <w:iCs/>
          <w:color w:val="000000" w:themeColor="text1"/>
        </w:rPr>
        <w:t>The Reformation</w:t>
      </w:r>
      <w:r>
        <w:rPr>
          <w:rFonts w:ascii="Times New Roman" w:eastAsia="Times New Roman" w:hAnsi="Times New Roman" w:cs="Times New Roman"/>
          <w:i/>
          <w:iCs/>
          <w:color w:val="000000" w:themeColor="text1"/>
        </w:rPr>
        <w:t>: A History</w:t>
      </w:r>
      <w:r w:rsidRPr="00101D83">
        <w:rPr>
          <w:rFonts w:ascii="Times New Roman" w:eastAsia="Times New Roman" w:hAnsi="Times New Roman" w:cs="Times New Roman"/>
          <w:color w:val="000000" w:themeColor="text1"/>
        </w:rPr>
        <w:t xml:space="preserve"> (Modern Library, 2006)</w:t>
      </w:r>
      <w:r w:rsidRPr="00101D83">
        <w:rPr>
          <w:rFonts w:asciiTheme="majorBidi" w:eastAsia="Times New Roman" w:hAnsiTheme="majorBidi" w:cstheme="majorBidi"/>
          <w:color w:val="000000" w:themeColor="text1"/>
        </w:rPr>
        <w:t xml:space="preserve"> </w:t>
      </w:r>
      <w:r w:rsidRPr="00101D83">
        <w:rPr>
          <w:rFonts w:asciiTheme="majorBidi" w:eastAsia="Times New Roman" w:hAnsiTheme="majorBidi" w:cstheme="majorBidi"/>
          <w:color w:val="333333"/>
          <w:shd w:val="clear" w:color="auto" w:fill="FFFFFF"/>
          <w:lang w:eastAsia="zh-CN"/>
        </w:rPr>
        <w:t>ISBN13: 9780812972955</w:t>
      </w:r>
    </w:p>
    <w:p w:rsidR="00101D83" w:rsidRPr="00101D83" w:rsidRDefault="00101D83" w:rsidP="00101D83">
      <w:pPr>
        <w:pStyle w:val="ListParagraph"/>
        <w:numPr>
          <w:ilvl w:val="0"/>
          <w:numId w:val="2"/>
        </w:numPr>
        <w:rPr>
          <w:rFonts w:ascii="Times New Roman" w:eastAsia="Times New Roman" w:hAnsi="Times New Roman" w:cs="Times New Roman"/>
          <w:lang w:eastAsia="zh-CN"/>
        </w:rPr>
      </w:pPr>
      <w:r w:rsidRPr="00101D83">
        <w:rPr>
          <w:rFonts w:ascii="Times New Roman" w:eastAsia="Times New Roman" w:hAnsi="Times New Roman" w:cs="Times New Roman"/>
          <w:color w:val="000000" w:themeColor="text1"/>
        </w:rPr>
        <w:t xml:space="preserve">Paul Johnson, </w:t>
      </w:r>
      <w:r w:rsidRPr="00101D83">
        <w:rPr>
          <w:rFonts w:ascii="Times New Roman" w:eastAsia="Times New Roman" w:hAnsi="Times New Roman" w:cs="Times New Roman"/>
          <w:i/>
          <w:iCs/>
          <w:color w:val="000000" w:themeColor="text1"/>
        </w:rPr>
        <w:t>The Renaissance: A Short History</w:t>
      </w:r>
      <w:r w:rsidRPr="00101D83">
        <w:rPr>
          <w:rFonts w:ascii="Times New Roman" w:eastAsia="Times New Roman" w:hAnsi="Times New Roman" w:cs="Times New Roman"/>
          <w:color w:val="000000" w:themeColor="text1"/>
        </w:rPr>
        <w:t xml:space="preserve"> (Modern Library, 2002) </w:t>
      </w:r>
      <w:r w:rsidRPr="00101D83">
        <w:rPr>
          <w:rFonts w:asciiTheme="majorBidi" w:eastAsia="Times New Roman" w:hAnsiTheme="majorBidi" w:cstheme="majorBidi"/>
          <w:color w:val="333333"/>
          <w:shd w:val="clear" w:color="auto" w:fill="FFFFFF"/>
          <w:lang w:eastAsia="zh-CN"/>
        </w:rPr>
        <w:t>ISBN13: 9780812966190</w:t>
      </w:r>
    </w:p>
    <w:p w:rsidR="00101D83" w:rsidRPr="00101D83" w:rsidRDefault="00101D83" w:rsidP="00101D83">
      <w:pPr>
        <w:pStyle w:val="ListParagraph"/>
        <w:numPr>
          <w:ilvl w:val="0"/>
          <w:numId w:val="2"/>
        </w:numPr>
        <w:shd w:val="clear" w:color="auto" w:fill="FFFFFF"/>
        <w:spacing w:line="233" w:lineRule="atLeast"/>
        <w:rPr>
          <w:rFonts w:ascii="Nexa-Book" w:eastAsia="Times New Roman" w:hAnsi="Nexa-Book" w:cs="Times New Roman"/>
          <w:color w:val="333333"/>
          <w:sz w:val="19"/>
          <w:szCs w:val="19"/>
          <w:lang w:eastAsia="zh-CN"/>
        </w:rPr>
      </w:pPr>
      <w:r w:rsidRPr="00101D83">
        <w:rPr>
          <w:rFonts w:ascii="Times New Roman" w:eastAsia="Times New Roman" w:hAnsi="Times New Roman" w:cs="Times New Roman"/>
          <w:color w:val="000000" w:themeColor="text1"/>
        </w:rPr>
        <w:t xml:space="preserve">Niccolò Machiavelli, </w:t>
      </w:r>
      <w:r w:rsidRPr="00101D83">
        <w:rPr>
          <w:rFonts w:ascii="Times New Roman" w:eastAsia="Times New Roman" w:hAnsi="Times New Roman" w:cs="Times New Roman"/>
          <w:i/>
          <w:iCs/>
          <w:color w:val="000000" w:themeColor="text1"/>
        </w:rPr>
        <w:t>The Prince</w:t>
      </w:r>
      <w:r w:rsidRPr="00101D83">
        <w:rPr>
          <w:rFonts w:ascii="Times New Roman" w:eastAsia="Times New Roman" w:hAnsi="Times New Roman" w:cs="Times New Roman"/>
          <w:color w:val="000000" w:themeColor="text1"/>
        </w:rPr>
        <w:t xml:space="preserve"> (Chicago, 1998) </w:t>
      </w:r>
      <w:r w:rsidRPr="00101D83">
        <w:rPr>
          <w:rFonts w:asciiTheme="majorBidi" w:eastAsia="Times New Roman" w:hAnsiTheme="majorBidi" w:cstheme="majorBidi"/>
          <w:color w:val="333333"/>
          <w:lang w:eastAsia="zh-CN"/>
        </w:rPr>
        <w:t>ISBN13: 9780226500447</w:t>
      </w:r>
    </w:p>
    <w:p w:rsidR="00101D83" w:rsidRPr="00101D83" w:rsidRDefault="00101D83" w:rsidP="00101D83">
      <w:pPr>
        <w:pStyle w:val="ListParagraph"/>
        <w:numPr>
          <w:ilvl w:val="0"/>
          <w:numId w:val="2"/>
        </w:numPr>
        <w:shd w:val="clear" w:color="auto" w:fill="FFFFFF"/>
        <w:spacing w:line="233" w:lineRule="atLeast"/>
        <w:rPr>
          <w:rFonts w:ascii="Nexa-Book" w:eastAsia="Times New Roman" w:hAnsi="Nexa-Book" w:cs="Times New Roman"/>
          <w:color w:val="333333"/>
          <w:sz w:val="19"/>
          <w:szCs w:val="19"/>
          <w:lang w:eastAsia="zh-CN"/>
        </w:rPr>
      </w:pPr>
      <w:r w:rsidRPr="00101D83">
        <w:rPr>
          <w:rFonts w:ascii="Times New Roman" w:eastAsia="Times New Roman" w:hAnsi="Times New Roman" w:cs="Times New Roman"/>
          <w:color w:val="000000" w:themeColor="text1"/>
        </w:rPr>
        <w:t>Carlo Ginzburg</w:t>
      </w:r>
      <w:r w:rsidRPr="00101D83">
        <w:rPr>
          <w:rFonts w:ascii="Times New Roman" w:eastAsia="Times New Roman" w:hAnsi="Times New Roman" w:cs="Times New Roman"/>
          <w:i/>
          <w:iCs/>
          <w:color w:val="000000" w:themeColor="text1"/>
        </w:rPr>
        <w:t>, The Cheese and the Worms</w:t>
      </w:r>
      <w:r w:rsidRPr="00101D83">
        <w:rPr>
          <w:rFonts w:ascii="Times New Roman" w:eastAsia="Times New Roman" w:hAnsi="Times New Roman" w:cs="Times New Roman"/>
          <w:color w:val="000000" w:themeColor="text1"/>
        </w:rPr>
        <w:t xml:space="preserve"> (Johns Hopkins, 2013) </w:t>
      </w:r>
      <w:r w:rsidRPr="00101D83">
        <w:rPr>
          <w:rFonts w:asciiTheme="majorBidi" w:eastAsia="Times New Roman" w:hAnsiTheme="majorBidi" w:cstheme="majorBidi"/>
          <w:color w:val="333333"/>
          <w:lang w:eastAsia="zh-CN"/>
        </w:rPr>
        <w:t>ISBN13: 9781421409887</w:t>
      </w:r>
    </w:p>
    <w:p w:rsidR="00244418" w:rsidRDefault="00244418" w:rsidP="00244418">
      <w:pPr>
        <w:rPr>
          <w:rFonts w:ascii="Times New Roman" w:eastAsia="Times New Roman" w:hAnsi="Times New Roman" w:cs="Times New Roman"/>
          <w:color w:val="000000" w:themeColor="text1"/>
        </w:rPr>
      </w:pPr>
    </w:p>
    <w:p w:rsidR="00244418" w:rsidRPr="00A82615" w:rsidRDefault="00244418" w:rsidP="00244418">
      <w:pPr>
        <w:pStyle w:val="NormalWeb"/>
        <w:spacing w:before="0" w:beforeAutospacing="0" w:after="0" w:afterAutospacing="0"/>
        <w:rPr>
          <w:rFonts w:ascii="-webkit-standard" w:hAnsi="-webkit-standard"/>
          <w:color w:val="000000"/>
          <w:u w:val="single"/>
        </w:rPr>
      </w:pPr>
      <w:r w:rsidRPr="00A82615">
        <w:rPr>
          <w:b/>
          <w:bCs/>
          <w:color w:val="000000"/>
          <w:u w:val="single"/>
        </w:rPr>
        <w:lastRenderedPageBreak/>
        <w:t>Success</w:t>
      </w:r>
    </w:p>
    <w:p w:rsidR="00244418" w:rsidRDefault="00244418" w:rsidP="00244418">
      <w:pPr>
        <w:pStyle w:val="NormalWeb"/>
        <w:spacing w:before="0" w:beforeAutospacing="0" w:after="0" w:afterAutospacing="0"/>
        <w:rPr>
          <w:rFonts w:ascii="-webkit-standard" w:hAnsi="-webkit-standard"/>
          <w:color w:val="000000"/>
        </w:rPr>
      </w:pPr>
      <w:r>
        <w:rPr>
          <w:color w:val="000000"/>
        </w:rPr>
        <w:t>My desire is that each and every one of you succeeds in this class. In order to succeed, you need to:</w:t>
      </w:r>
    </w:p>
    <w:p w:rsidR="00244418" w:rsidRDefault="00244418" w:rsidP="00244418">
      <w:pPr>
        <w:pStyle w:val="NormalWeb"/>
        <w:numPr>
          <w:ilvl w:val="0"/>
          <w:numId w:val="4"/>
        </w:numPr>
        <w:spacing w:before="0" w:beforeAutospacing="0" w:after="0" w:afterAutospacing="0"/>
        <w:textAlignment w:val="baseline"/>
        <w:rPr>
          <w:color w:val="000000"/>
        </w:rPr>
      </w:pPr>
      <w:r>
        <w:rPr>
          <w:color w:val="000000"/>
        </w:rPr>
        <w:t>Complete all assigned readings on time before class (See schedule below for details)</w:t>
      </w:r>
    </w:p>
    <w:p w:rsidR="00244418" w:rsidRDefault="00244418" w:rsidP="00244418">
      <w:pPr>
        <w:pStyle w:val="NormalWeb"/>
        <w:numPr>
          <w:ilvl w:val="0"/>
          <w:numId w:val="4"/>
        </w:numPr>
        <w:spacing w:before="0" w:beforeAutospacing="0" w:after="0" w:afterAutospacing="0"/>
        <w:textAlignment w:val="baseline"/>
        <w:rPr>
          <w:color w:val="000000"/>
        </w:rPr>
      </w:pPr>
      <w:r>
        <w:rPr>
          <w:color w:val="000000"/>
        </w:rPr>
        <w:t>Arrive to class on time and engage by taking thorough notes and raising useful questions and comments</w:t>
      </w:r>
    </w:p>
    <w:p w:rsidR="00244418" w:rsidRDefault="00244418" w:rsidP="00244418">
      <w:pPr>
        <w:pStyle w:val="NormalWeb"/>
        <w:numPr>
          <w:ilvl w:val="0"/>
          <w:numId w:val="4"/>
        </w:numPr>
        <w:spacing w:before="0" w:beforeAutospacing="0" w:after="0" w:afterAutospacing="0"/>
        <w:textAlignment w:val="baseline"/>
        <w:rPr>
          <w:color w:val="000000"/>
        </w:rPr>
      </w:pPr>
      <w:r>
        <w:rPr>
          <w:color w:val="000000"/>
        </w:rPr>
        <w:t xml:space="preserve">Manage your time wisely in order to prepare for </w:t>
      </w:r>
      <w:r w:rsidR="00E1575D">
        <w:rPr>
          <w:color w:val="000000"/>
        </w:rPr>
        <w:t>discussions, written assignments, and assessments</w:t>
      </w:r>
    </w:p>
    <w:p w:rsidR="00244418" w:rsidRDefault="00244418" w:rsidP="00244418">
      <w:pPr>
        <w:pStyle w:val="NormalWeb"/>
        <w:numPr>
          <w:ilvl w:val="0"/>
          <w:numId w:val="4"/>
        </w:numPr>
        <w:spacing w:before="0" w:beforeAutospacing="0" w:after="0" w:afterAutospacing="0"/>
        <w:textAlignment w:val="baseline"/>
        <w:rPr>
          <w:color w:val="000000"/>
        </w:rPr>
      </w:pPr>
      <w:r>
        <w:rPr>
          <w:color w:val="000000"/>
        </w:rPr>
        <w:t>Come to class with an attitude of curiosity and a willingness to respectfully engage with the professor and your classmates on a variety of issues and topics related to the course content</w:t>
      </w:r>
    </w:p>
    <w:p w:rsidR="00244418" w:rsidRDefault="00244418" w:rsidP="00244418">
      <w:pPr>
        <w:pStyle w:val="NormalWeb"/>
        <w:numPr>
          <w:ilvl w:val="0"/>
          <w:numId w:val="4"/>
        </w:numPr>
        <w:spacing w:before="0" w:beforeAutospacing="0" w:after="0" w:afterAutospacing="0"/>
        <w:textAlignment w:val="baseline"/>
        <w:rPr>
          <w:color w:val="000000"/>
        </w:rPr>
      </w:pPr>
      <w:r>
        <w:rPr>
          <w:color w:val="000000"/>
        </w:rPr>
        <w:t>Relax. Get to know your classmates. Slow down and enjoy the incredible opportunity you have to participate in the privilege of learning at Reinhardt.</w:t>
      </w:r>
    </w:p>
    <w:p w:rsidR="00244418" w:rsidRDefault="00244418" w:rsidP="00244418">
      <w:pPr>
        <w:rPr>
          <w:rFonts w:ascii="Times New Roman" w:eastAsia="Times New Roman" w:hAnsi="Times New Roman" w:cs="Times New Roman"/>
          <w:color w:val="000000" w:themeColor="text1"/>
        </w:rPr>
      </w:pPr>
    </w:p>
    <w:p w:rsidR="00244418" w:rsidRPr="00E9154D" w:rsidRDefault="00244418" w:rsidP="00244418">
      <w:pPr>
        <w:rPr>
          <w:rFonts w:ascii="Times New Roman" w:eastAsia="Times New Roman" w:hAnsi="Times New Roman" w:cs="Times New Roman"/>
          <w:b/>
          <w:bCs/>
          <w:color w:val="000000" w:themeColor="text1"/>
          <w:u w:val="single"/>
        </w:rPr>
      </w:pPr>
      <w:r w:rsidRPr="00E9154D">
        <w:rPr>
          <w:rFonts w:ascii="Times New Roman" w:eastAsia="Times New Roman" w:hAnsi="Times New Roman" w:cs="Times New Roman"/>
          <w:b/>
          <w:bCs/>
          <w:color w:val="000000" w:themeColor="text1"/>
          <w:u w:val="single"/>
        </w:rPr>
        <w:t>Assignments and Corresponding Point Values</w:t>
      </w:r>
    </w:p>
    <w:p w:rsidR="00244418" w:rsidRDefault="00244418" w:rsidP="00244418">
      <w:pPr>
        <w:pStyle w:val="ListParagraph"/>
        <w:numPr>
          <w:ilvl w:val="0"/>
          <w:numId w:val="3"/>
        </w:numPr>
        <w:rPr>
          <w:rFonts w:ascii="Times New Roman" w:eastAsia="Times New Roman" w:hAnsi="Times New Roman" w:cs="Times New Roman"/>
          <w:color w:val="000000" w:themeColor="text1"/>
        </w:rPr>
      </w:pPr>
      <w:r w:rsidRPr="00E9154D">
        <w:rPr>
          <w:rFonts w:ascii="Times New Roman" w:eastAsia="Times New Roman" w:hAnsi="Times New Roman" w:cs="Times New Roman"/>
          <w:color w:val="000000" w:themeColor="text1"/>
        </w:rPr>
        <w:t>Class Participation = 1</w:t>
      </w:r>
      <w:r w:rsidR="00467D24" w:rsidRPr="00E9154D">
        <w:rPr>
          <w:rFonts w:ascii="Times New Roman" w:eastAsia="Times New Roman" w:hAnsi="Times New Roman" w:cs="Times New Roman"/>
          <w:color w:val="000000" w:themeColor="text1"/>
        </w:rPr>
        <w:t>00</w:t>
      </w:r>
      <w:r w:rsidRPr="00E9154D">
        <w:rPr>
          <w:rFonts w:ascii="Times New Roman" w:eastAsia="Times New Roman" w:hAnsi="Times New Roman" w:cs="Times New Roman"/>
          <w:color w:val="000000" w:themeColor="text1"/>
        </w:rPr>
        <w:t xml:space="preserve"> Points</w:t>
      </w:r>
      <w:r w:rsidR="00467D24" w:rsidRPr="00E9154D">
        <w:rPr>
          <w:rFonts w:ascii="Times New Roman" w:eastAsia="Times New Roman" w:hAnsi="Times New Roman" w:cs="Times New Roman"/>
          <w:color w:val="000000" w:themeColor="text1"/>
        </w:rPr>
        <w:t xml:space="preserve"> (Includes </w:t>
      </w:r>
      <w:r w:rsidR="00E9154D">
        <w:rPr>
          <w:rFonts w:ascii="Times New Roman" w:eastAsia="Times New Roman" w:hAnsi="Times New Roman" w:cs="Times New Roman"/>
          <w:color w:val="000000" w:themeColor="text1"/>
        </w:rPr>
        <w:t xml:space="preserve">Discussion Participation/Leadership + </w:t>
      </w:r>
      <w:r w:rsidR="00467D24" w:rsidRPr="00E9154D">
        <w:rPr>
          <w:rFonts w:ascii="Times New Roman" w:eastAsia="Times New Roman" w:hAnsi="Times New Roman" w:cs="Times New Roman"/>
          <w:color w:val="000000" w:themeColor="text1"/>
        </w:rPr>
        <w:t>Attendance)</w:t>
      </w:r>
    </w:p>
    <w:p w:rsidR="00E9154D" w:rsidRPr="00E9154D" w:rsidRDefault="00E9154D" w:rsidP="00244418">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Reading Quizzes = 100 Points (10 Quizzes x 10 Points)</w:t>
      </w:r>
    </w:p>
    <w:p w:rsidR="00AF786B" w:rsidRDefault="00E9154D" w:rsidP="00467D24">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Short Response/Analysis Papers</w:t>
      </w:r>
      <w:r w:rsidR="00244418" w:rsidRPr="00E9154D">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150 Points</w:t>
      </w:r>
    </w:p>
    <w:p w:rsidR="00A441F4" w:rsidRPr="00A441F4" w:rsidRDefault="00A441F4" w:rsidP="00A441F4">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50 for </w:t>
      </w:r>
      <w:r w:rsidRPr="00E9154D">
        <w:rPr>
          <w:rFonts w:ascii="Times New Roman" w:eastAsia="Times New Roman" w:hAnsi="Times New Roman" w:cs="Times New Roman"/>
          <w:i/>
          <w:iCs/>
          <w:color w:val="000000" w:themeColor="text1"/>
        </w:rPr>
        <w:t>The Prince</w:t>
      </w:r>
      <w:r>
        <w:rPr>
          <w:rFonts w:ascii="Times New Roman" w:eastAsia="Times New Roman" w:hAnsi="Times New Roman" w:cs="Times New Roman"/>
          <w:i/>
          <w:iCs/>
          <w:color w:val="000000" w:themeColor="text1"/>
        </w:rPr>
        <w:t xml:space="preserve"> </w:t>
      </w:r>
      <w:r>
        <w:rPr>
          <w:rFonts w:ascii="Times New Roman" w:eastAsia="Times New Roman" w:hAnsi="Times New Roman" w:cs="Times New Roman"/>
          <w:color w:val="000000" w:themeColor="text1"/>
        </w:rPr>
        <w:t>Response Paper (Due 9/17)</w:t>
      </w:r>
    </w:p>
    <w:p w:rsidR="00AF786B" w:rsidRDefault="00E9154D" w:rsidP="00AF786B">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 Points for Primary Source Analysis Paper</w:t>
      </w:r>
      <w:r w:rsidR="00A441F4">
        <w:rPr>
          <w:rFonts w:ascii="Times New Roman" w:eastAsia="Times New Roman" w:hAnsi="Times New Roman" w:cs="Times New Roman"/>
          <w:color w:val="000000" w:themeColor="text1"/>
        </w:rPr>
        <w:t xml:space="preserve"> (Due 10/15)</w:t>
      </w:r>
    </w:p>
    <w:p w:rsidR="00244418" w:rsidRPr="00E9154D" w:rsidRDefault="00E9154D" w:rsidP="00AF786B">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50 for </w:t>
      </w:r>
      <w:r w:rsidRPr="00E9154D">
        <w:rPr>
          <w:rFonts w:ascii="Times New Roman" w:eastAsia="Times New Roman" w:hAnsi="Times New Roman" w:cs="Times New Roman"/>
          <w:i/>
          <w:iCs/>
          <w:color w:val="000000" w:themeColor="text1"/>
        </w:rPr>
        <w:t>Cheese and the Worms</w:t>
      </w:r>
      <w:r w:rsidR="00066ECE">
        <w:rPr>
          <w:rFonts w:ascii="Times New Roman" w:eastAsia="Times New Roman" w:hAnsi="Times New Roman" w:cs="Times New Roman"/>
          <w:color w:val="000000" w:themeColor="text1"/>
        </w:rPr>
        <w:t xml:space="preserve"> Response Paper</w:t>
      </w:r>
      <w:r w:rsidR="00A441F4">
        <w:rPr>
          <w:rFonts w:ascii="Times New Roman" w:eastAsia="Times New Roman" w:hAnsi="Times New Roman" w:cs="Times New Roman"/>
          <w:color w:val="000000" w:themeColor="text1"/>
        </w:rPr>
        <w:t xml:space="preserve"> (Due 11/12)</w:t>
      </w:r>
    </w:p>
    <w:p w:rsidR="00244418" w:rsidRDefault="00E9154D" w:rsidP="00467D24">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Book Review Paper</w:t>
      </w:r>
      <w:r w:rsidR="00244418" w:rsidRPr="00E9154D">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150</w:t>
      </w:r>
      <w:r w:rsidR="00244418" w:rsidRPr="00E9154D">
        <w:rPr>
          <w:rFonts w:ascii="Times New Roman" w:eastAsia="Times New Roman" w:hAnsi="Times New Roman" w:cs="Times New Roman"/>
          <w:color w:val="000000" w:themeColor="text1"/>
        </w:rPr>
        <w:t xml:space="preserve"> Points</w:t>
      </w:r>
    </w:p>
    <w:p w:rsidR="00AF786B" w:rsidRDefault="00AF786B" w:rsidP="00AF786B">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 for Pt. 1: What? Why? How? Paper</w:t>
      </w:r>
      <w:r w:rsidR="00A441F4">
        <w:rPr>
          <w:rFonts w:ascii="Times New Roman" w:eastAsia="Times New Roman" w:hAnsi="Times New Roman" w:cs="Times New Roman"/>
          <w:color w:val="000000" w:themeColor="text1"/>
        </w:rPr>
        <w:t xml:space="preserve"> (Due 9/3)</w:t>
      </w:r>
    </w:p>
    <w:p w:rsidR="00AF786B" w:rsidRDefault="00AF786B" w:rsidP="00AF786B">
      <w:pPr>
        <w:pStyle w:val="ListParagraph"/>
        <w:numPr>
          <w:ilvl w:val="1"/>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 for Pt. 2: Final Review Paper</w:t>
      </w:r>
      <w:r w:rsidR="00A441F4">
        <w:rPr>
          <w:rFonts w:ascii="Times New Roman" w:eastAsia="Times New Roman" w:hAnsi="Times New Roman" w:cs="Times New Roman"/>
          <w:color w:val="000000" w:themeColor="text1"/>
        </w:rPr>
        <w:t xml:space="preserve"> (Due 11/21)</w:t>
      </w:r>
    </w:p>
    <w:p w:rsidR="00244418" w:rsidRPr="00E9154D" w:rsidRDefault="00244418" w:rsidP="00244418">
      <w:pPr>
        <w:pStyle w:val="ListParagraph"/>
        <w:numPr>
          <w:ilvl w:val="0"/>
          <w:numId w:val="3"/>
        </w:numPr>
        <w:rPr>
          <w:rFonts w:ascii="Times New Roman" w:eastAsia="Times New Roman" w:hAnsi="Times New Roman" w:cs="Times New Roman"/>
          <w:color w:val="000000" w:themeColor="text1"/>
        </w:rPr>
      </w:pPr>
      <w:r w:rsidRPr="00E9154D">
        <w:rPr>
          <w:rFonts w:ascii="Times New Roman" w:eastAsia="Times New Roman" w:hAnsi="Times New Roman" w:cs="Times New Roman"/>
          <w:color w:val="000000" w:themeColor="text1"/>
        </w:rPr>
        <w:t xml:space="preserve">Midterm Exam = </w:t>
      </w:r>
      <w:r w:rsidR="00467D24" w:rsidRPr="00E9154D">
        <w:rPr>
          <w:rFonts w:ascii="Times New Roman" w:eastAsia="Times New Roman" w:hAnsi="Times New Roman" w:cs="Times New Roman"/>
          <w:color w:val="000000" w:themeColor="text1"/>
        </w:rPr>
        <w:t>250</w:t>
      </w:r>
      <w:r w:rsidRPr="00E9154D">
        <w:rPr>
          <w:rFonts w:ascii="Times New Roman" w:eastAsia="Times New Roman" w:hAnsi="Times New Roman" w:cs="Times New Roman"/>
          <w:color w:val="000000" w:themeColor="text1"/>
        </w:rPr>
        <w:t xml:space="preserve"> Points</w:t>
      </w:r>
    </w:p>
    <w:p w:rsidR="00244418" w:rsidRPr="00E9154D" w:rsidRDefault="00244418" w:rsidP="00244418">
      <w:pPr>
        <w:pStyle w:val="ListParagraph"/>
        <w:numPr>
          <w:ilvl w:val="0"/>
          <w:numId w:val="3"/>
        </w:numPr>
        <w:rPr>
          <w:rFonts w:ascii="Times New Roman" w:eastAsia="Times New Roman" w:hAnsi="Times New Roman" w:cs="Times New Roman"/>
          <w:color w:val="000000" w:themeColor="text1"/>
        </w:rPr>
      </w:pPr>
      <w:r w:rsidRPr="00E9154D">
        <w:rPr>
          <w:rFonts w:ascii="Times New Roman" w:eastAsia="Times New Roman" w:hAnsi="Times New Roman" w:cs="Times New Roman"/>
          <w:color w:val="000000" w:themeColor="text1"/>
        </w:rPr>
        <w:t>Final Exam = 2</w:t>
      </w:r>
      <w:r w:rsidR="00467D24" w:rsidRPr="00E9154D">
        <w:rPr>
          <w:rFonts w:ascii="Times New Roman" w:eastAsia="Times New Roman" w:hAnsi="Times New Roman" w:cs="Times New Roman"/>
          <w:color w:val="000000" w:themeColor="text1"/>
        </w:rPr>
        <w:t>50</w:t>
      </w:r>
      <w:r w:rsidRPr="00E9154D">
        <w:rPr>
          <w:rFonts w:ascii="Times New Roman" w:eastAsia="Times New Roman" w:hAnsi="Times New Roman" w:cs="Times New Roman"/>
          <w:color w:val="000000" w:themeColor="text1"/>
        </w:rPr>
        <w:t xml:space="preserve"> Points</w:t>
      </w:r>
    </w:p>
    <w:p w:rsidR="00244418" w:rsidRDefault="00244418" w:rsidP="00244418">
      <w:pPr>
        <w:rPr>
          <w:rFonts w:ascii="Times New Roman" w:eastAsia="Times New Roman" w:hAnsi="Times New Roman" w:cs="Times New Roman"/>
          <w:color w:val="000000" w:themeColor="text1"/>
        </w:rPr>
      </w:pPr>
    </w:p>
    <w:p w:rsidR="00244418" w:rsidRPr="00E963C3" w:rsidRDefault="00244418" w:rsidP="00244418">
      <w:pPr>
        <w:rPr>
          <w:rFonts w:ascii="Times New Roman" w:eastAsia="Times New Roman" w:hAnsi="Times New Roman" w:cs="Times New Roman"/>
          <w:b/>
          <w:bCs/>
          <w:color w:val="000000" w:themeColor="text1"/>
        </w:rPr>
      </w:pPr>
      <w:r w:rsidRPr="00E963C3">
        <w:rPr>
          <w:rFonts w:ascii="Times New Roman" w:eastAsia="Times New Roman" w:hAnsi="Times New Roman" w:cs="Times New Roman"/>
          <w:b/>
          <w:bCs/>
          <w:color w:val="000000" w:themeColor="text1"/>
        </w:rPr>
        <w:t>Grading Scale</w:t>
      </w:r>
    </w:p>
    <w:p w:rsidR="00244418" w:rsidRDefault="00244418" w:rsidP="002444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900-1000 Points</w:t>
      </w:r>
    </w:p>
    <w:p w:rsidR="00244418" w:rsidRDefault="00244418" w:rsidP="002444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 800-899 Points</w:t>
      </w:r>
    </w:p>
    <w:p w:rsidR="00244418" w:rsidRDefault="00244418" w:rsidP="002444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700-799 Points</w:t>
      </w:r>
    </w:p>
    <w:p w:rsidR="00244418" w:rsidRDefault="00244418" w:rsidP="002444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 600-699 Points</w:t>
      </w:r>
    </w:p>
    <w:p w:rsidR="00244418" w:rsidRDefault="00244418" w:rsidP="002444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 599 Points and Below</w:t>
      </w:r>
    </w:p>
    <w:p w:rsidR="00244418" w:rsidRDefault="00244418" w:rsidP="00244418">
      <w:pPr>
        <w:rPr>
          <w:rFonts w:ascii="Times New Roman" w:eastAsia="Times New Roman" w:hAnsi="Times New Roman" w:cs="Times New Roman"/>
          <w:b/>
          <w:bCs/>
          <w:color w:val="000000" w:themeColor="text1"/>
          <w:u w:val="single"/>
        </w:rPr>
      </w:pPr>
    </w:p>
    <w:p w:rsidR="00244418" w:rsidRDefault="00244418" w:rsidP="00244418">
      <w:pPr>
        <w:rPr>
          <w:rFonts w:ascii="Times New Roman" w:eastAsia="Times New Roman" w:hAnsi="Times New Roman" w:cs="Times New Roman"/>
          <w:b/>
          <w:bCs/>
          <w:color w:val="000000" w:themeColor="text1"/>
          <w:u w:val="single"/>
        </w:rPr>
      </w:pPr>
      <w:r w:rsidRPr="0081105B">
        <w:rPr>
          <w:rFonts w:ascii="Times New Roman" w:eastAsia="Times New Roman" w:hAnsi="Times New Roman" w:cs="Times New Roman"/>
          <w:b/>
          <w:bCs/>
          <w:color w:val="000000" w:themeColor="text1"/>
          <w:u w:val="single"/>
        </w:rPr>
        <w:t>Course Policies and Expectations</w:t>
      </w:r>
    </w:p>
    <w:p w:rsidR="00244418" w:rsidRPr="0081105B" w:rsidRDefault="00244418" w:rsidP="00244418">
      <w:pPr>
        <w:rPr>
          <w:rFonts w:ascii="Times New Roman" w:eastAsia="Times New Roman" w:hAnsi="Times New Roman" w:cs="Times New Roman"/>
          <w:b/>
          <w:bCs/>
          <w:color w:val="000000" w:themeColor="text1"/>
          <w:u w:val="single"/>
        </w:rPr>
      </w:pPr>
    </w:p>
    <w:p w:rsidR="00244418" w:rsidRPr="00C202B3" w:rsidRDefault="00244418" w:rsidP="0024441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Attendance</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Attendance is mandatory and factors into the overall participation grade (150 points)</w:t>
      </w:r>
    </w:p>
    <w:p w:rsidR="00244418" w:rsidRDefault="00022223"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r w:rsidR="00244418">
        <w:rPr>
          <w:rFonts w:ascii="Times New Roman" w:eastAsia="Times New Roman" w:hAnsi="Times New Roman" w:cs="Times New Roman"/>
          <w:color w:val="000000" w:themeColor="text1"/>
        </w:rPr>
        <w:t xml:space="preserve"> unexcused absences = -</w:t>
      </w:r>
      <w:r>
        <w:rPr>
          <w:rFonts w:ascii="Times New Roman" w:eastAsia="Times New Roman" w:hAnsi="Times New Roman" w:cs="Times New Roman"/>
          <w:color w:val="000000" w:themeColor="text1"/>
        </w:rPr>
        <w:t>25</w:t>
      </w:r>
      <w:r w:rsidR="00244418">
        <w:rPr>
          <w:rFonts w:ascii="Times New Roman" w:eastAsia="Times New Roman" w:hAnsi="Times New Roman" w:cs="Times New Roman"/>
          <w:color w:val="000000" w:themeColor="text1"/>
        </w:rPr>
        <w:t xml:space="preserve"> points; </w:t>
      </w:r>
      <w:r>
        <w:rPr>
          <w:rFonts w:ascii="Times New Roman" w:eastAsia="Times New Roman" w:hAnsi="Times New Roman" w:cs="Times New Roman"/>
          <w:color w:val="000000" w:themeColor="text1"/>
        </w:rPr>
        <w:t>4+</w:t>
      </w:r>
      <w:r w:rsidR="00244418">
        <w:rPr>
          <w:rFonts w:ascii="Times New Roman" w:eastAsia="Times New Roman" w:hAnsi="Times New Roman" w:cs="Times New Roman"/>
          <w:color w:val="000000" w:themeColor="text1"/>
        </w:rPr>
        <w:t xml:space="preserve"> = -50 points; </w:t>
      </w:r>
      <w:r>
        <w:rPr>
          <w:rFonts w:ascii="Times New Roman" w:eastAsia="Times New Roman" w:hAnsi="Times New Roman" w:cs="Times New Roman"/>
          <w:color w:val="000000" w:themeColor="text1"/>
        </w:rPr>
        <w:t>6</w:t>
      </w:r>
      <w:r w:rsidR="00244418">
        <w:rPr>
          <w:rFonts w:ascii="Times New Roman" w:eastAsia="Times New Roman" w:hAnsi="Times New Roman" w:cs="Times New Roman"/>
          <w:color w:val="000000" w:themeColor="text1"/>
        </w:rPr>
        <w:t>+ = -</w:t>
      </w:r>
      <w:r>
        <w:rPr>
          <w:rFonts w:ascii="Times New Roman" w:eastAsia="Times New Roman" w:hAnsi="Times New Roman" w:cs="Times New Roman"/>
          <w:color w:val="000000" w:themeColor="text1"/>
        </w:rPr>
        <w:t>100 points</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Reasonable Excuses: Documented illness, athletic competition/travel, or personal/immediate family grievance</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Missed Work = Students are responsible to get caught up if absent from class</w:t>
      </w:r>
    </w:p>
    <w:p w:rsidR="00244418" w:rsidRDefault="00244418" w:rsidP="00244418">
      <w:pPr>
        <w:pStyle w:val="ListParagraph"/>
        <w:ind w:left="1440"/>
        <w:rPr>
          <w:rFonts w:ascii="Times New Roman" w:eastAsia="Times New Roman" w:hAnsi="Times New Roman" w:cs="Times New Roman"/>
          <w:color w:val="000000" w:themeColor="text1"/>
        </w:rPr>
      </w:pPr>
    </w:p>
    <w:p w:rsidR="00244418" w:rsidRDefault="00244418" w:rsidP="0024441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Classwork/Homework Time</w:t>
      </w:r>
    </w:p>
    <w:p w:rsidR="00244418" w:rsidRPr="00C202B3" w:rsidRDefault="00244418" w:rsidP="00244418">
      <w:pPr>
        <w:pStyle w:val="ListParagraph"/>
        <w:numPr>
          <w:ilvl w:val="1"/>
          <w:numId w:val="1"/>
        </w:numPr>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A good rule of thumb in a collegiate setting is to spend 2-3 hours outside of class on reading/homework for every 1 hour spent in class. Thus, in a 3-hour course such as ours, one should anticipate six to nine hours weekly spent reading, writing papers, and reviewing for quizzes/exams.</w:t>
      </w:r>
    </w:p>
    <w:p w:rsidR="00244418" w:rsidRPr="00244FF8" w:rsidRDefault="00244418" w:rsidP="00244418">
      <w:pPr>
        <w:pStyle w:val="ListParagraph"/>
        <w:ind w:left="1440"/>
        <w:rPr>
          <w:rFonts w:ascii="Times New Roman" w:eastAsia="Times New Roman" w:hAnsi="Times New Roman" w:cs="Times New Roman"/>
          <w:color w:val="000000" w:themeColor="text1"/>
        </w:rPr>
      </w:pPr>
    </w:p>
    <w:p w:rsidR="00244418" w:rsidRPr="00C202B3" w:rsidRDefault="00244418" w:rsidP="0024441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 xml:space="preserve">Quality of Work </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Written work is graded for: content, clarity, grammar, and syntax</w:t>
      </w:r>
      <w:r w:rsidR="00022223">
        <w:rPr>
          <w:rFonts w:ascii="Times New Roman" w:eastAsia="Times New Roman" w:hAnsi="Times New Roman" w:cs="Times New Roman"/>
          <w:color w:val="000000" w:themeColor="text1"/>
        </w:rPr>
        <w:t xml:space="preserve"> (sentence structure) </w:t>
      </w:r>
    </w:p>
    <w:p w:rsidR="00244418" w:rsidRPr="00244FF8" w:rsidRDefault="00244418" w:rsidP="00244418">
      <w:pPr>
        <w:pStyle w:val="ListParagraph"/>
        <w:rPr>
          <w:rFonts w:ascii="Times New Roman" w:eastAsia="Times New Roman" w:hAnsi="Times New Roman" w:cs="Times New Roman"/>
          <w:color w:val="000000" w:themeColor="text1"/>
        </w:rPr>
      </w:pPr>
    </w:p>
    <w:p w:rsidR="00244418" w:rsidRPr="00C202B3" w:rsidRDefault="00244418" w:rsidP="00244418">
      <w:pPr>
        <w:pStyle w:val="ListParagraph"/>
        <w:numPr>
          <w:ilvl w:val="0"/>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i/>
          <w:iCs/>
          <w:color w:val="000000" w:themeColor="text1"/>
        </w:rPr>
        <w:t>Class Behavior</w:t>
      </w:r>
      <w:r>
        <w:rPr>
          <w:rFonts w:ascii="Times New Roman" w:eastAsia="Times New Roman" w:hAnsi="Times New Roman" w:cs="Times New Roman"/>
          <w:color w:val="000000" w:themeColor="text1"/>
        </w:rPr>
        <w:t xml:space="preserve">: Students will comport themselves as mature, responsible adults. </w:t>
      </w:r>
      <w:r w:rsidRPr="00C202B3">
        <w:rPr>
          <w:rFonts w:ascii="Times New Roman" w:eastAsia="Times New Roman" w:hAnsi="Times New Roman" w:cs="Times New Roman"/>
          <w:color w:val="000000" w:themeColor="text1"/>
        </w:rPr>
        <w:t>You will be:</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On time </w:t>
      </w:r>
      <w:r w:rsidRPr="00022223">
        <w:rPr>
          <w:rFonts w:ascii="Times New Roman" w:eastAsia="Times New Roman" w:hAnsi="Times New Roman" w:cs="Times New Roman"/>
          <w:i/>
          <w:iCs/>
          <w:color w:val="000000" w:themeColor="text1"/>
          <w:u w:val="single"/>
        </w:rPr>
        <w:t>when class begins</w:t>
      </w:r>
      <w:r>
        <w:rPr>
          <w:rFonts w:ascii="Times New Roman" w:eastAsia="Times New Roman" w:hAnsi="Times New Roman" w:cs="Times New Roman"/>
          <w:color w:val="000000" w:themeColor="text1"/>
        </w:rPr>
        <w:t xml:space="preserve"> or counted absent for the day</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Attentive during class, with devices put away and silenced + headphones out</w:t>
      </w:r>
    </w:p>
    <w:p w:rsidR="00AF786B" w:rsidRPr="00AF786B" w:rsidRDefault="00244418" w:rsidP="00AF786B">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Respectful of your classmates’ understandings, perspectives, and experiences</w:t>
      </w:r>
    </w:p>
    <w:p w:rsidR="00244418" w:rsidRPr="00C202B3" w:rsidRDefault="00244418" w:rsidP="0024441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lastRenderedPageBreak/>
        <w:t>Technology in Class</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 laptops, tablets, or cell phones may be used during class unless the class unless required for learning accommodations </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Notes will be taken by hand using a pen or pencil </w:t>
      </w:r>
    </w:p>
    <w:p w:rsidR="00244418" w:rsidRPr="00244FF8" w:rsidRDefault="00244418" w:rsidP="00244418">
      <w:pPr>
        <w:pStyle w:val="ListParagraph"/>
        <w:ind w:left="1440"/>
        <w:rPr>
          <w:rFonts w:ascii="Times New Roman" w:eastAsia="Times New Roman" w:hAnsi="Times New Roman" w:cs="Times New Roman"/>
          <w:color w:val="000000" w:themeColor="text1"/>
        </w:rPr>
      </w:pPr>
    </w:p>
    <w:p w:rsidR="00244418" w:rsidRPr="00C202B3" w:rsidRDefault="00244418" w:rsidP="0024441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Late Assignments</w:t>
      </w:r>
    </w:p>
    <w:p w:rsidR="00244418" w:rsidRPr="00AF786B" w:rsidRDefault="00244418" w:rsidP="00244418">
      <w:pPr>
        <w:pStyle w:val="ListParagraph"/>
        <w:numPr>
          <w:ilvl w:val="1"/>
          <w:numId w:val="1"/>
        </w:numPr>
        <w:rPr>
          <w:rFonts w:ascii="Times New Roman" w:eastAsia="Times New Roman" w:hAnsi="Times New Roman" w:cs="Times New Roman"/>
          <w:color w:val="000000" w:themeColor="text1"/>
        </w:rPr>
      </w:pPr>
      <w:r w:rsidRPr="00AF786B">
        <w:rPr>
          <w:rFonts w:ascii="Times New Roman" w:eastAsia="Times New Roman" w:hAnsi="Times New Roman" w:cs="Times New Roman"/>
          <w:color w:val="000000" w:themeColor="text1"/>
        </w:rPr>
        <w:t xml:space="preserve">Reading Quizzes may not be taken late or made up </w:t>
      </w:r>
      <w:r w:rsidR="00AF786B" w:rsidRPr="00AF786B">
        <w:rPr>
          <w:rFonts w:ascii="Times New Roman" w:eastAsia="Times New Roman" w:hAnsi="Times New Roman" w:cs="Times New Roman"/>
          <w:color w:val="000000" w:themeColor="text1"/>
        </w:rPr>
        <w:t>unless you have an excused absence</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Late Papers will be counted off 15 points per day for 3 days, then receive a score of 0</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KEY: Avoid these crises by managing your time wisely and submitting assignments on </w:t>
      </w:r>
      <w:r w:rsidR="00022223">
        <w:rPr>
          <w:rFonts w:ascii="Times New Roman" w:eastAsia="Times New Roman" w:hAnsi="Times New Roman" w:cs="Times New Roman"/>
          <w:color w:val="000000" w:themeColor="text1"/>
        </w:rPr>
        <w:t>Canvas</w:t>
      </w:r>
      <w:r>
        <w:rPr>
          <w:rFonts w:ascii="Times New Roman" w:eastAsia="Times New Roman" w:hAnsi="Times New Roman" w:cs="Times New Roman"/>
          <w:color w:val="000000" w:themeColor="text1"/>
        </w:rPr>
        <w:t xml:space="preserve"> well before they are due</w:t>
      </w:r>
    </w:p>
    <w:p w:rsidR="00244418" w:rsidRPr="00244FF8" w:rsidRDefault="00244418" w:rsidP="00244418">
      <w:pPr>
        <w:pStyle w:val="ListParagraph"/>
        <w:ind w:left="1440"/>
        <w:rPr>
          <w:rFonts w:ascii="Times New Roman" w:eastAsia="Times New Roman" w:hAnsi="Times New Roman" w:cs="Times New Roman"/>
          <w:color w:val="000000" w:themeColor="text1"/>
        </w:rPr>
      </w:pPr>
    </w:p>
    <w:p w:rsidR="00244418" w:rsidRPr="00C202B3" w:rsidRDefault="00244418" w:rsidP="0024441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Makeup Exams</w:t>
      </w:r>
    </w:p>
    <w:p w:rsidR="0024441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Exams may be made up only due to extreme extenuating circumstances i.e. illness or death in the family</w:t>
      </w:r>
    </w:p>
    <w:p w:rsidR="00244418" w:rsidRPr="00244FF8" w:rsidRDefault="00244418" w:rsidP="0024441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Make-up exams will be scheduled and completed at the instructor’s discretion</w:t>
      </w:r>
    </w:p>
    <w:p w:rsidR="00244418" w:rsidRDefault="00244418" w:rsidP="00244418">
      <w:pPr>
        <w:rPr>
          <w:rFonts w:ascii="Times New Roman" w:eastAsia="Times New Roman" w:hAnsi="Times New Roman" w:cs="Times New Roman"/>
          <w:color w:val="000000" w:themeColor="text1"/>
        </w:rPr>
      </w:pPr>
    </w:p>
    <w:p w:rsidR="00244418" w:rsidRDefault="00244418" w:rsidP="00244418">
      <w:pPr>
        <w:rPr>
          <w:rFonts w:ascii="Times New Roman" w:eastAsia="Times New Roman" w:hAnsi="Times New Roman" w:cs="Times New Roman"/>
          <w:b/>
          <w:bCs/>
          <w:color w:val="000000" w:themeColor="text1"/>
          <w:u w:val="single"/>
        </w:rPr>
      </w:pPr>
      <w:r w:rsidRPr="00C202B3">
        <w:rPr>
          <w:rFonts w:ascii="Times New Roman" w:eastAsia="Times New Roman" w:hAnsi="Times New Roman" w:cs="Times New Roman"/>
          <w:b/>
          <w:bCs/>
          <w:color w:val="000000" w:themeColor="text1"/>
          <w:u w:val="single"/>
        </w:rPr>
        <w:t>Academic Honesty</w:t>
      </w:r>
    </w:p>
    <w:p w:rsidR="0081243F" w:rsidRDefault="0081243F" w:rsidP="0081243F">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Education thrives in an atmosphere of honesty and trust. Students who do </w:t>
      </w:r>
      <w:r w:rsidRPr="00404DEB">
        <w:rPr>
          <w:rFonts w:ascii="Times New Roman" w:eastAsia="Times New Roman" w:hAnsi="Times New Roman" w:cs="Times New Roman"/>
          <w:b/>
          <w:bCs/>
          <w:i/>
          <w:iCs/>
          <w:color w:val="000000" w:themeColor="text1"/>
          <w:u w:val="single"/>
        </w:rPr>
        <w:t>not</w:t>
      </w:r>
      <w:r w:rsidRPr="00404DEB">
        <w:rPr>
          <w:rFonts w:ascii="Times New Roman" w:eastAsia="Times New Roman" w:hAnsi="Times New Roman" w:cs="Times New Roman"/>
          <w:color w:val="000000" w:themeColor="text1"/>
        </w:rPr>
        <w:t xml:space="preserve"> do their own work degrade education, demonstrate a lack of respect for themselves and the college, and rob themselves of the opportunity to improve their own thinking and writing.</w:t>
      </w:r>
    </w:p>
    <w:p w:rsidR="0081243F" w:rsidRDefault="0081243F" w:rsidP="0081243F">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In this course, all work must be your own. </w:t>
      </w:r>
      <w:r w:rsidRPr="00404DEB">
        <w:rPr>
          <w:rFonts w:ascii="Times New Roman" w:eastAsia="Times New Roman" w:hAnsi="Times New Roman" w:cs="Times New Roman"/>
          <w:b/>
          <w:bCs/>
          <w:color w:val="000000" w:themeColor="text1"/>
        </w:rPr>
        <w:t>Cheating will not be tolerated</w:t>
      </w:r>
      <w:r w:rsidRPr="00404DEB">
        <w:rPr>
          <w:rFonts w:ascii="Times New Roman" w:eastAsia="Times New Roman" w:hAnsi="Times New Roman" w:cs="Times New Roman"/>
          <w:color w:val="000000" w:themeColor="text1"/>
        </w:rPr>
        <w:t xml:space="preserve">. Plagiarism, the use of someone else’s ideas or words without acknowledging them as such, is a serious academic offense. </w:t>
      </w:r>
      <w:r w:rsidRPr="00404DEB">
        <w:rPr>
          <w:rFonts w:ascii="Times New Roman" w:eastAsia="Times New Roman" w:hAnsi="Times New Roman" w:cs="Times New Roman"/>
          <w:b/>
          <w:bCs/>
          <w:color w:val="000000" w:themeColor="text1"/>
        </w:rPr>
        <w:t>Any suspected cases of academic misconduct will be dealt with strictly, normally resulting in a failing grade on the assignment – or even the course as a whole, depending on the circumstance.</w:t>
      </w:r>
      <w:r w:rsidRPr="00404DEB">
        <w:rPr>
          <w:rFonts w:ascii="Times New Roman" w:eastAsia="Times New Roman" w:hAnsi="Times New Roman" w:cs="Times New Roman"/>
          <w:color w:val="000000" w:themeColor="text1"/>
        </w:rPr>
        <w:t xml:space="preserve"> </w:t>
      </w:r>
    </w:p>
    <w:p w:rsidR="0081243F" w:rsidRDefault="0081243F" w:rsidP="0081243F">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Using </w:t>
      </w:r>
      <w:proofErr w:type="spellStart"/>
      <w:r>
        <w:rPr>
          <w:rFonts w:ascii="Times New Roman" w:eastAsia="Times New Roman" w:hAnsi="Times New Roman" w:cs="Times New Roman"/>
          <w:color w:val="000000" w:themeColor="text1"/>
        </w:rPr>
        <w:t>ChatGPT</w:t>
      </w:r>
      <w:proofErr w:type="spellEnd"/>
      <w:r>
        <w:rPr>
          <w:rFonts w:ascii="Times New Roman" w:eastAsia="Times New Roman" w:hAnsi="Times New Roman" w:cs="Times New Roman"/>
          <w:color w:val="000000" w:themeColor="text1"/>
        </w:rPr>
        <w:t xml:space="preserve"> or other AI tools for content generation on any assignments in this class will also not be tolerated and will be considered the same as plagiarism from a traditional source</w:t>
      </w:r>
    </w:p>
    <w:p w:rsidR="0081243F" w:rsidRDefault="0081243F" w:rsidP="0081243F">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papers and written work will be checked for improper use of outside sources or AI</w:t>
      </w:r>
    </w:p>
    <w:p w:rsidR="0081243F" w:rsidRPr="00404DEB" w:rsidRDefault="0081243F" w:rsidP="0081243F">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The Academic Catalog of Reinhardt University </w:t>
      </w:r>
      <w:r>
        <w:rPr>
          <w:rFonts w:ascii="Times New Roman" w:eastAsia="Times New Roman" w:hAnsi="Times New Roman" w:cs="Times New Roman"/>
          <w:color w:val="000000" w:themeColor="text1"/>
        </w:rPr>
        <w:t xml:space="preserve">goes into greater </w:t>
      </w:r>
      <w:r w:rsidRPr="00404DEB">
        <w:rPr>
          <w:rFonts w:ascii="Times New Roman" w:eastAsia="Times New Roman" w:hAnsi="Times New Roman" w:cs="Times New Roman"/>
          <w:color w:val="000000" w:themeColor="text1"/>
        </w:rPr>
        <w:t>detail</w:t>
      </w:r>
      <w:r>
        <w:rPr>
          <w:rFonts w:ascii="Times New Roman" w:eastAsia="Times New Roman" w:hAnsi="Times New Roman" w:cs="Times New Roman"/>
          <w:color w:val="000000" w:themeColor="text1"/>
        </w:rPr>
        <w:t xml:space="preserve"> regarding</w:t>
      </w:r>
      <w:r w:rsidRPr="00404DEB">
        <w:rPr>
          <w:rFonts w:ascii="Times New Roman" w:eastAsia="Times New Roman" w:hAnsi="Times New Roman" w:cs="Times New Roman"/>
          <w:color w:val="000000" w:themeColor="text1"/>
        </w:rPr>
        <w:t xml:space="preserve"> what constitutes academic dishonesty. If you are ever uncertain about whether your actions are academically honest, please consult your instructor, who will be glad to advise you.</w:t>
      </w:r>
    </w:p>
    <w:p w:rsidR="00244418" w:rsidRDefault="00244418" w:rsidP="00244418">
      <w:pPr>
        <w:rPr>
          <w:rFonts w:ascii="Times New Roman" w:eastAsia="Times New Roman" w:hAnsi="Times New Roman" w:cs="Times New Roman"/>
          <w:color w:val="000000" w:themeColor="text1"/>
        </w:rPr>
      </w:pPr>
    </w:p>
    <w:p w:rsidR="00244418" w:rsidRDefault="00244418" w:rsidP="00244418">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Academic Support Office</w:t>
      </w:r>
    </w:p>
    <w:p w:rsidR="00244418" w:rsidRDefault="00244418" w:rsidP="002444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Reinhardt is committed to providing reasonable accommodations for all persons with disabilities. Therefore, if you are seeking classroom accommodations under the Americans with Disabilities Act, you are required to register with the Academic Support Office (ASO). ASO is in the basement of the Lawson Building. Phone is 770-720-5567. To receive academic accommodations for this class, please obtain the proper ASO letters/forms.</w:t>
      </w:r>
    </w:p>
    <w:p w:rsidR="00244418" w:rsidRPr="00C202B3" w:rsidRDefault="00244418" w:rsidP="00244418">
      <w:pPr>
        <w:rPr>
          <w:rFonts w:ascii="Times New Roman" w:eastAsia="Times New Roman" w:hAnsi="Times New Roman" w:cs="Times New Roman"/>
          <w:color w:val="000000" w:themeColor="text1"/>
        </w:rPr>
      </w:pPr>
    </w:p>
    <w:p w:rsidR="00244418" w:rsidRDefault="00244418" w:rsidP="00244418">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Center for Student Success</w:t>
      </w:r>
    </w:p>
    <w:p w:rsidR="00244418" w:rsidRPr="00C202B3" w:rsidRDefault="00244418" w:rsidP="0024441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Center for Student Success is located on the bottom floor of Lawson, room 035. It is a free tutoring service available to all students. For appointments, go to Reinhardt’s webpage and click on “Academics.” When the next page appears, click “Student Success Center.” On that screen, click “Student Appointment Form.” Fill out the required fields and then submit. If you prefer to call, the number is 770-720-9232.</w:t>
      </w:r>
    </w:p>
    <w:p w:rsidR="00244418" w:rsidRPr="007920C6" w:rsidRDefault="00244418" w:rsidP="00244418">
      <w:pPr>
        <w:rPr>
          <w:rFonts w:ascii="Times New Roman" w:eastAsia="Times New Roman" w:hAnsi="Times New Roman" w:cs="Times New Roman"/>
          <w:b/>
          <w:bCs/>
          <w:color w:val="000000" w:themeColor="text1"/>
          <w:u w:val="single"/>
        </w:rPr>
      </w:pPr>
    </w:p>
    <w:p w:rsidR="00244418" w:rsidRDefault="00244418" w:rsidP="006E7423">
      <w:pPr>
        <w:rPr>
          <w:rFonts w:ascii="Times New Roman" w:hAnsi="Times New Roman" w:cs="Times New Roman"/>
          <w:b/>
          <w:bCs/>
          <w:color w:val="000000" w:themeColor="text1"/>
          <w:sz w:val="28"/>
          <w:szCs w:val="28"/>
          <w:u w:val="single"/>
        </w:rPr>
      </w:pPr>
    </w:p>
    <w:p w:rsidR="00497400" w:rsidRDefault="00497400" w:rsidP="006E7423">
      <w:pPr>
        <w:rPr>
          <w:rFonts w:ascii="Times New Roman" w:hAnsi="Times New Roman" w:cs="Times New Roman"/>
          <w:b/>
          <w:bCs/>
          <w:color w:val="000000" w:themeColor="text1"/>
          <w:sz w:val="28"/>
          <w:szCs w:val="28"/>
          <w:u w:val="single"/>
        </w:rPr>
      </w:pPr>
    </w:p>
    <w:p w:rsidR="00497400" w:rsidRDefault="00497400" w:rsidP="006E7423">
      <w:pPr>
        <w:rPr>
          <w:rFonts w:ascii="Times New Roman" w:hAnsi="Times New Roman" w:cs="Times New Roman"/>
          <w:b/>
          <w:bCs/>
          <w:color w:val="000000" w:themeColor="text1"/>
          <w:sz w:val="28"/>
          <w:szCs w:val="28"/>
          <w:u w:val="single"/>
        </w:rPr>
      </w:pPr>
    </w:p>
    <w:p w:rsidR="00244418" w:rsidRPr="00E57E1A" w:rsidRDefault="00244418" w:rsidP="00244418">
      <w:pPr>
        <w:jc w:val="center"/>
        <w:rPr>
          <w:rFonts w:ascii="Times New Roman" w:hAnsi="Times New Roman" w:cs="Times New Roman"/>
          <w:b/>
          <w:bCs/>
          <w:color w:val="000000" w:themeColor="text1"/>
          <w:sz w:val="28"/>
          <w:szCs w:val="28"/>
          <w:u w:val="single"/>
        </w:rPr>
      </w:pPr>
      <w:r w:rsidRPr="00E57E1A">
        <w:rPr>
          <w:rFonts w:ascii="Times New Roman" w:hAnsi="Times New Roman" w:cs="Times New Roman"/>
          <w:b/>
          <w:bCs/>
          <w:color w:val="000000" w:themeColor="text1"/>
          <w:sz w:val="28"/>
          <w:szCs w:val="28"/>
          <w:u w:val="single"/>
        </w:rPr>
        <w:lastRenderedPageBreak/>
        <w:t>Course Schedule</w:t>
      </w:r>
    </w:p>
    <w:p w:rsidR="00244418" w:rsidRPr="00A73B95" w:rsidRDefault="00244418" w:rsidP="00244418">
      <w:pPr>
        <w:jc w:val="center"/>
        <w:rPr>
          <w:rFonts w:ascii="Times New Roman" w:hAnsi="Times New Roman" w:cs="Times New Roman"/>
          <w:b/>
          <w:bCs/>
          <w:color w:val="000000" w:themeColor="text1"/>
          <w:sz w:val="28"/>
          <w:szCs w:val="28"/>
        </w:rPr>
      </w:pPr>
    </w:p>
    <w:tbl>
      <w:tblPr>
        <w:tblStyle w:val="GridTable2-Accent12"/>
        <w:tblW w:w="10710" w:type="dxa"/>
        <w:tblInd w:w="-90" w:type="dxa"/>
        <w:tblLook w:val="04A0" w:firstRow="1" w:lastRow="0" w:firstColumn="1" w:lastColumn="0" w:noHBand="0" w:noVBand="1"/>
      </w:tblPr>
      <w:tblGrid>
        <w:gridCol w:w="90"/>
        <w:gridCol w:w="1030"/>
        <w:gridCol w:w="3020"/>
        <w:gridCol w:w="6570"/>
      </w:tblGrid>
      <w:tr w:rsidR="00244418" w:rsidRPr="002D38AB" w:rsidTr="004D7406">
        <w:trPr>
          <w:gridBefore w:val="1"/>
          <w:cnfStyle w:val="100000000000" w:firstRow="1" w:lastRow="0" w:firstColumn="0" w:lastColumn="0" w:oddVBand="0" w:evenVBand="0" w:oddHBand="0" w:evenHBand="0" w:firstRowFirstColumn="0" w:firstRowLastColumn="0" w:lastRowFirstColumn="0" w:lastRowLastColumn="0"/>
          <w:wBefore w:w="90" w:type="dxa"/>
          <w:trHeight w:val="301"/>
          <w:tblHeader/>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rPr>
            </w:pPr>
            <w:r w:rsidRPr="00E57E1A">
              <w:rPr>
                <w:rFonts w:ascii="Times New Roman" w:eastAsia="Calibri" w:hAnsi="Times New Roman" w:cs="Times New Roman"/>
              </w:rPr>
              <w:t>When</w:t>
            </w:r>
          </w:p>
        </w:tc>
        <w:tc>
          <w:tcPr>
            <w:tcW w:w="3020" w:type="dxa"/>
          </w:tcPr>
          <w:p w:rsidR="00244418" w:rsidRPr="00E57E1A" w:rsidRDefault="00244418" w:rsidP="004D740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Topic</w:t>
            </w:r>
          </w:p>
        </w:tc>
        <w:tc>
          <w:tcPr>
            <w:tcW w:w="6570" w:type="dxa"/>
          </w:tcPr>
          <w:p w:rsidR="00244418" w:rsidRPr="00E57E1A" w:rsidRDefault="00244418" w:rsidP="004D7406">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Breakdown</w:t>
            </w:r>
          </w:p>
        </w:tc>
      </w:tr>
      <w:tr w:rsidR="00244418" w:rsidRPr="002D38AB" w:rsidTr="006E7423">
        <w:trPr>
          <w:cnfStyle w:val="000000100000" w:firstRow="0" w:lastRow="0" w:firstColumn="0" w:lastColumn="0" w:oddVBand="0" w:evenVBand="0" w:oddHBand="1" w:evenHBand="0" w:firstRowFirstColumn="0" w:firstRowLastColumn="0" w:lastRowFirstColumn="0" w:lastRowLastColumn="0"/>
          <w:trHeight w:val="1824"/>
        </w:trPr>
        <w:tc>
          <w:tcPr>
            <w:cnfStyle w:val="001000000000" w:firstRow="0" w:lastRow="0" w:firstColumn="1" w:lastColumn="0" w:oddVBand="0" w:evenVBand="0" w:oddHBand="0" w:evenHBand="0" w:firstRowFirstColumn="0" w:firstRowLastColumn="0" w:lastRowFirstColumn="0" w:lastRowLastColumn="0"/>
            <w:tcW w:w="1120" w:type="dxa"/>
            <w:gridSpan w:val="2"/>
          </w:tcPr>
          <w:p w:rsidR="00244418" w:rsidRPr="00E57E1A" w:rsidRDefault="00244418" w:rsidP="004D7406">
            <w:pPr>
              <w:rPr>
                <w:rFonts w:ascii="Times New Roman" w:eastAsia="Calibri" w:hAnsi="Times New Roman" w:cs="Times New Roman"/>
                <w:b w:val="0"/>
                <w:bCs w:val="0"/>
                <w:color w:val="000000" w:themeColor="text1"/>
              </w:rPr>
            </w:pPr>
            <w:r w:rsidRPr="00E57E1A">
              <w:rPr>
                <w:rFonts w:ascii="Times New Roman" w:eastAsia="Calibri" w:hAnsi="Times New Roman" w:cs="Times New Roman"/>
                <w:b w:val="0"/>
                <w:bCs w:val="0"/>
                <w:color w:val="000000" w:themeColor="text1"/>
              </w:rPr>
              <w:t>Week 1</w:t>
            </w:r>
          </w:p>
          <w:p w:rsidR="00244418" w:rsidRPr="00E57E1A" w:rsidRDefault="00244418" w:rsidP="004D7406">
            <w:pPr>
              <w:rPr>
                <w:rFonts w:ascii="Times New Roman" w:eastAsia="Calibri" w:hAnsi="Times New Roman" w:cs="Times New Roman"/>
                <w:b w:val="0"/>
                <w:bCs w:val="0"/>
              </w:rPr>
            </w:pPr>
          </w:p>
        </w:tc>
        <w:tc>
          <w:tcPr>
            <w:tcW w:w="3020" w:type="dxa"/>
          </w:tcPr>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00B44FC7">
              <w:rPr>
                <w:rFonts w:ascii="Times New Roman" w:eastAsia="Calibri" w:hAnsi="Times New Roman" w:cs="Times New Roman"/>
              </w:rPr>
              <w:t>Class Intro</w:t>
            </w:r>
          </w:p>
          <w:p w:rsidR="00B44FC7" w:rsidRDefault="00B44FC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B44FC7" w:rsidRDefault="00B44FC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p>
          <w:p w:rsidR="00B44FC7" w:rsidRDefault="00B44FC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B44FC7" w:rsidRPr="00E57E1A" w:rsidRDefault="00B44FC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Renaissance </w:t>
            </w:r>
            <w:r w:rsidR="0098192B">
              <w:rPr>
                <w:rFonts w:ascii="Times New Roman" w:eastAsia="Calibri" w:hAnsi="Times New Roman" w:cs="Times New Roman"/>
              </w:rPr>
              <w:t>101</w:t>
            </w:r>
          </w:p>
        </w:tc>
        <w:tc>
          <w:tcPr>
            <w:tcW w:w="6570" w:type="dxa"/>
          </w:tcPr>
          <w:p w:rsidR="00244418" w:rsidRPr="00FF6892"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FF6892">
              <w:rPr>
                <w:rFonts w:ascii="Times New Roman" w:eastAsia="Calibri" w:hAnsi="Times New Roman" w:cs="Times New Roman"/>
              </w:rPr>
              <w:t xml:space="preserve">- </w:t>
            </w:r>
            <w:r>
              <w:rPr>
                <w:rFonts w:ascii="Times New Roman" w:eastAsia="Calibri" w:hAnsi="Times New Roman" w:cs="Times New Roman"/>
                <w:b/>
                <w:bCs/>
              </w:rPr>
              <w:t>Monday</w:t>
            </w:r>
            <w:r w:rsidRPr="00FF6892">
              <w:rPr>
                <w:rFonts w:ascii="Times New Roman" w:eastAsia="Calibri" w:hAnsi="Times New Roman" w:cs="Times New Roman"/>
                <w:b/>
                <w:bCs/>
              </w:rPr>
              <w:t xml:space="preserve"> – </w:t>
            </w:r>
            <w:r w:rsidR="006E7423">
              <w:rPr>
                <w:rFonts w:ascii="Times New Roman" w:eastAsia="Calibri" w:hAnsi="Times New Roman" w:cs="Times New Roman"/>
                <w:b/>
                <w:bCs/>
              </w:rPr>
              <w:t>8/14</w:t>
            </w:r>
          </w:p>
          <w:p w:rsidR="006E7423"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w:t>
            </w:r>
          </w:p>
          <w:p w:rsidR="00146996" w:rsidRDefault="00146996" w:rsidP="001469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Class Intro and Syllabus Review</w:t>
            </w:r>
          </w:p>
          <w:p w:rsidR="00686477" w:rsidRDefault="00686477" w:rsidP="0014699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Definitions and Foundations of the Renaissance </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C11A15" w:rsidRDefault="00C11A15"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Johnson, Part 1 (“Historical and Economic Background”)</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D3A14">
              <w:rPr>
                <w:rFonts w:ascii="Times New Roman" w:eastAsia="Calibri" w:hAnsi="Times New Roman" w:cs="Times New Roman"/>
                <w:b/>
                <w:bCs/>
              </w:rPr>
              <w:t xml:space="preserve">- Wednesday – </w:t>
            </w:r>
            <w:r w:rsidR="006E7423">
              <w:rPr>
                <w:rFonts w:ascii="Times New Roman" w:eastAsia="Calibri" w:hAnsi="Times New Roman" w:cs="Times New Roman"/>
                <w:b/>
                <w:bCs/>
              </w:rPr>
              <w:t>8/16</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w:t>
            </w:r>
            <w:r w:rsidRPr="00FF6892">
              <w:rPr>
                <w:rFonts w:ascii="Times New Roman" w:eastAsia="Calibri" w:hAnsi="Times New Roman" w:cs="Times New Roman"/>
                <w:b/>
                <w:bCs/>
              </w:rPr>
              <w:t xml:space="preserve">* </w:t>
            </w:r>
            <w:r w:rsidRPr="00FF6892">
              <w:rPr>
                <w:rFonts w:ascii="Times New Roman" w:eastAsia="Calibri" w:hAnsi="Times New Roman" w:cs="Times New Roman"/>
              </w:rPr>
              <w:t xml:space="preserve">In Class: </w:t>
            </w:r>
          </w:p>
          <w:p w:rsidR="00146996" w:rsidRDefault="00146996"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w:t>
            </w:r>
            <w:r w:rsidR="00603BF9">
              <w:rPr>
                <w:rFonts w:ascii="Times New Roman" w:eastAsia="Calibri" w:hAnsi="Times New Roman" w:cs="Times New Roman"/>
              </w:rPr>
              <w:t>1</w:t>
            </w:r>
            <w:r>
              <w:rPr>
                <w:rFonts w:ascii="Times New Roman" w:eastAsia="Calibri" w:hAnsi="Times New Roman" w:cs="Times New Roman"/>
              </w:rPr>
              <w:t>:</w:t>
            </w:r>
            <w:r w:rsidR="00603BF9">
              <w:rPr>
                <w:rFonts w:ascii="Times New Roman" w:eastAsia="Calibri" w:hAnsi="Times New Roman" w:cs="Times New Roman"/>
              </w:rPr>
              <w:t xml:space="preserve"> Background and Context of the Renaissance</w:t>
            </w:r>
          </w:p>
          <w:p w:rsidR="00C11A15" w:rsidRDefault="00244418" w:rsidP="00C11A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C11A15" w:rsidRPr="00FF6892" w:rsidRDefault="00C11A15"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Johnson, Part 2 (“The Renaissance in Literature and Scholarship”)</w:t>
            </w:r>
          </w:p>
        </w:tc>
      </w:tr>
      <w:tr w:rsidR="00244418" w:rsidRPr="00FF6761" w:rsidTr="004D7406">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2</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B44FC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Humanism: The Cultural and Literary Roots of the Italian Renaissance </w:t>
            </w:r>
          </w:p>
        </w:tc>
        <w:tc>
          <w:tcPr>
            <w:tcW w:w="6570" w:type="dxa"/>
          </w:tcPr>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Monday –</w:t>
            </w:r>
            <w:r>
              <w:rPr>
                <w:rFonts w:ascii="Times New Roman" w:eastAsia="Calibri" w:hAnsi="Times New Roman" w:cs="Times New Roman"/>
                <w:b/>
                <w:bCs/>
              </w:rPr>
              <w:t xml:space="preserve"> </w:t>
            </w:r>
            <w:r w:rsidR="006E7423">
              <w:rPr>
                <w:rFonts w:ascii="Times New Roman" w:eastAsia="Calibri" w:hAnsi="Times New Roman" w:cs="Times New Roman"/>
                <w:b/>
                <w:bCs/>
              </w:rPr>
              <w:t>8/21</w:t>
            </w:r>
          </w:p>
          <w:p w:rsidR="008D30B7" w:rsidRDefault="008D30B7" w:rsidP="008D30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03BF9" w:rsidRDefault="00603BF9" w:rsidP="008D30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2: </w:t>
            </w:r>
            <w:r w:rsidR="00686477">
              <w:rPr>
                <w:rFonts w:ascii="Times New Roman" w:eastAsia="Calibri" w:hAnsi="Times New Roman" w:cs="Times New Roman"/>
              </w:rPr>
              <w:t>The Humanist Roots of the Renaissance</w:t>
            </w:r>
          </w:p>
          <w:p w:rsidR="008D30B7" w:rsidRDefault="008D30B7" w:rsidP="008D30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C138CE" w:rsidRPr="00C138CE" w:rsidRDefault="00C138CE" w:rsidP="008D30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138CE">
              <w:rPr>
                <w:rFonts w:ascii="Times New Roman" w:eastAsia="Calibri" w:hAnsi="Times New Roman" w:cs="Times New Roman"/>
              </w:rPr>
              <w:t xml:space="preserve">      + Textbook Readings</w:t>
            </w:r>
          </w:p>
          <w:p w:rsidR="00C138CE" w:rsidRDefault="00C138CE" w:rsidP="008D30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138CE">
              <w:rPr>
                <w:rFonts w:ascii="Times New Roman" w:eastAsia="Calibri" w:hAnsi="Times New Roman" w:cs="Times New Roman"/>
              </w:rPr>
              <w:t xml:space="preserve">      + </w:t>
            </w:r>
            <w:r w:rsidR="0047679D">
              <w:rPr>
                <w:rFonts w:ascii="Times New Roman" w:eastAsia="Calibri" w:hAnsi="Times New Roman" w:cs="Times New Roman"/>
              </w:rPr>
              <w:t xml:space="preserve">Renaissance Humanism </w:t>
            </w:r>
            <w:r w:rsidRPr="00C138CE">
              <w:rPr>
                <w:rFonts w:ascii="Times New Roman" w:eastAsia="Calibri" w:hAnsi="Times New Roman" w:cs="Times New Roman"/>
              </w:rPr>
              <w:t>Primary Source Readings</w:t>
            </w:r>
            <w:r w:rsidR="00B72336">
              <w:rPr>
                <w:rFonts w:ascii="Times New Roman" w:eastAsia="Calibri" w:hAnsi="Times New Roman" w:cs="Times New Roman"/>
              </w:rPr>
              <w:t xml:space="preserve"> (See Canvas for PDFs)</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8/23</w:t>
            </w:r>
          </w:p>
          <w:p w:rsidR="00603BF9"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5F19B7" w:rsidRPr="00F5497B" w:rsidRDefault="005F19B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#1</w:t>
            </w:r>
          </w:p>
          <w:p w:rsidR="00244418" w:rsidRDefault="00603BF9"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r w:rsidR="00244418">
              <w:rPr>
                <w:rFonts w:ascii="Times New Roman" w:eastAsia="Calibri" w:hAnsi="Times New Roman" w:cs="Times New Roman"/>
              </w:rPr>
              <w:t xml:space="preserve"> </w:t>
            </w:r>
          </w:p>
          <w:p w:rsidR="00244418"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4F2040" w:rsidRPr="00250477" w:rsidRDefault="004F2040"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Johnson, Parts 3-5 (Sculpture, Buildings, Painting)</w:t>
            </w:r>
          </w:p>
        </w:tc>
      </w:tr>
      <w:tr w:rsidR="00244418" w:rsidRPr="009D27FE"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3</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B44FC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Innovation, Collaboration, and Genius: The History of Renaissance Art</w:t>
            </w:r>
          </w:p>
        </w:tc>
        <w:tc>
          <w:tcPr>
            <w:tcW w:w="6570" w:type="dxa"/>
          </w:tcPr>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8/28</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03BF9" w:rsidRDefault="00603BF9"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w:t>
            </w:r>
            <w:r w:rsidR="00C138CE">
              <w:rPr>
                <w:rFonts w:ascii="Times New Roman" w:eastAsia="Calibri" w:hAnsi="Times New Roman" w:cs="Times New Roman"/>
              </w:rPr>
              <w:t>/Discussion</w:t>
            </w:r>
            <w:r>
              <w:rPr>
                <w:rFonts w:ascii="Times New Roman" w:eastAsia="Calibri" w:hAnsi="Times New Roman" w:cs="Times New Roman"/>
              </w:rPr>
              <w:t xml:space="preserve"> 3</w:t>
            </w:r>
            <w:r w:rsidR="00C138CE">
              <w:rPr>
                <w:rFonts w:ascii="Times New Roman" w:eastAsia="Calibri" w:hAnsi="Times New Roman" w:cs="Times New Roman"/>
              </w:rPr>
              <w:t>a</w:t>
            </w:r>
            <w:r>
              <w:rPr>
                <w:rFonts w:ascii="Times New Roman" w:eastAsia="Calibri" w:hAnsi="Times New Roman" w:cs="Times New Roman"/>
              </w:rPr>
              <w:t>:</w:t>
            </w:r>
            <w:r w:rsidR="00686477">
              <w:rPr>
                <w:rFonts w:ascii="Times New Roman" w:eastAsia="Calibri" w:hAnsi="Times New Roman" w:cs="Times New Roman"/>
              </w:rPr>
              <w:t xml:space="preserve"> Renaissance Art and Artists</w:t>
            </w:r>
            <w:r w:rsidR="00C138CE">
              <w:rPr>
                <w:rFonts w:ascii="Times New Roman" w:eastAsia="Calibri" w:hAnsi="Times New Roman" w:cs="Times New Roman"/>
              </w:rPr>
              <w:t>, Pt. 1</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4F2040" w:rsidRPr="00E57E1A" w:rsidRDefault="004F2040"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Renaissance Art Primary Source Readings (See Canvas for PDFs)</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8/30</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5F19B7" w:rsidRPr="00F5497B" w:rsidRDefault="005F19B7" w:rsidP="005F19B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#2</w:t>
            </w:r>
          </w:p>
          <w:p w:rsidR="00C138CE" w:rsidRDefault="00C138CE" w:rsidP="00C138C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Lecture/Discussion 3b: Renaissance Art and Artists, Pt. 2</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A441F4" w:rsidRPr="00A441F4" w:rsidRDefault="00A441F4"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A441F4">
              <w:rPr>
                <w:rFonts w:ascii="Times New Roman" w:eastAsia="Calibri" w:hAnsi="Times New Roman" w:cs="Times New Roman"/>
                <w:b/>
                <w:bCs/>
                <w:color w:val="FF0000"/>
              </w:rPr>
              <w:t xml:space="preserve">      + What? Why? How? Paper Due Sunday at 11:59 PM</w:t>
            </w:r>
          </w:p>
        </w:tc>
      </w:tr>
      <w:tr w:rsidR="00244418" w:rsidRPr="00C35E6A" w:rsidTr="004D7406">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4</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B44FC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Of Popes and Peasants</w:t>
            </w:r>
          </w:p>
        </w:tc>
        <w:tc>
          <w:tcPr>
            <w:tcW w:w="6570" w:type="dxa"/>
          </w:tcPr>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 xml:space="preserve">9/4 – </w:t>
            </w:r>
            <w:r w:rsidR="006E7423" w:rsidRPr="006E7423">
              <w:rPr>
                <w:rFonts w:ascii="Times New Roman" w:eastAsia="Calibri" w:hAnsi="Times New Roman" w:cs="Times New Roman"/>
                <w:b/>
                <w:bCs/>
                <w:color w:val="FF0000"/>
              </w:rPr>
              <w:t>LABOR DAY, NO CLASS</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9/6</w:t>
            </w:r>
          </w:p>
          <w:p w:rsidR="00244418"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sidR="006E7423">
              <w:rPr>
                <w:rFonts w:ascii="Times New Roman" w:eastAsia="Calibri" w:hAnsi="Times New Roman" w:cs="Times New Roman"/>
              </w:rPr>
              <w:t>In Class:</w:t>
            </w:r>
          </w:p>
          <w:p w:rsidR="00603BF9" w:rsidRDefault="00603BF9" w:rsidP="00603BF9">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4:</w:t>
            </w:r>
            <w:r w:rsidR="00686477">
              <w:rPr>
                <w:rFonts w:ascii="Times New Roman" w:eastAsia="Calibri" w:hAnsi="Times New Roman" w:cs="Times New Roman"/>
              </w:rPr>
              <w:t xml:space="preserve"> Religion and Daily Life in Renaissance Europe</w:t>
            </w:r>
          </w:p>
          <w:p w:rsidR="006E7423" w:rsidRDefault="006E7423"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4F2040" w:rsidRDefault="004F2040"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4F2040">
              <w:rPr>
                <w:rFonts w:ascii="Times New Roman" w:eastAsia="Calibri" w:hAnsi="Times New Roman" w:cs="Times New Roman"/>
                <w:i/>
                <w:iCs/>
              </w:rPr>
              <w:t>The Prince</w:t>
            </w:r>
            <w:r>
              <w:rPr>
                <w:rFonts w:ascii="Times New Roman" w:eastAsia="Calibri" w:hAnsi="Times New Roman" w:cs="Times New Roman"/>
              </w:rPr>
              <w:t>, Intro thru Book XIII</w:t>
            </w:r>
          </w:p>
          <w:p w:rsidR="0019294D" w:rsidRDefault="0019294D"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19294D" w:rsidRDefault="0019294D"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19294D" w:rsidRDefault="0019294D"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19294D" w:rsidRPr="006E7423" w:rsidRDefault="0019294D"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244418" w:rsidRPr="00CF720B"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5</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B96C8D"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Of Courtiers and Princes</w:t>
            </w:r>
          </w:p>
        </w:tc>
        <w:tc>
          <w:tcPr>
            <w:tcW w:w="6570" w:type="dxa"/>
          </w:tcPr>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9/11</w:t>
            </w:r>
          </w:p>
          <w:p w:rsidR="006E7423"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603BF9" w:rsidRDefault="00603BF9"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5:</w:t>
            </w:r>
            <w:r w:rsidR="00686477">
              <w:rPr>
                <w:rFonts w:ascii="Times New Roman" w:eastAsia="Calibri" w:hAnsi="Times New Roman" w:cs="Times New Roman"/>
              </w:rPr>
              <w:t xml:space="preserve"> War and Politics: Renaissance Statecraft </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4F2040" w:rsidRPr="00E57E1A" w:rsidRDefault="004F2040"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4F2040">
              <w:rPr>
                <w:rFonts w:ascii="Times New Roman" w:eastAsia="Calibri" w:hAnsi="Times New Roman" w:cs="Times New Roman"/>
                <w:i/>
                <w:iCs/>
              </w:rPr>
              <w:t>The Prince</w:t>
            </w:r>
            <w:r>
              <w:rPr>
                <w:rFonts w:ascii="Times New Roman" w:eastAsia="Calibri" w:hAnsi="Times New Roman" w:cs="Times New Roman"/>
              </w:rPr>
              <w:t>, Book XIV - XXVI</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9/13</w:t>
            </w:r>
          </w:p>
          <w:p w:rsidR="006E7423"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5F19B7" w:rsidRPr="00F5497B" w:rsidRDefault="005F19B7" w:rsidP="005F19B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#3</w:t>
            </w:r>
          </w:p>
          <w:p w:rsidR="00603BF9" w:rsidRDefault="00603BF9"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 </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A441F4" w:rsidRDefault="00A441F4"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r w:rsidRPr="00A441F4">
              <w:rPr>
                <w:rFonts w:ascii="Times New Roman" w:eastAsia="Calibri" w:hAnsi="Times New Roman" w:cs="Times New Roman"/>
                <w:b/>
                <w:bCs/>
                <w:color w:val="FF0000"/>
              </w:rPr>
              <w:t xml:space="preserve">      + </w:t>
            </w:r>
            <w:r w:rsidRPr="00A441F4">
              <w:rPr>
                <w:rFonts w:ascii="Times New Roman" w:eastAsia="Calibri" w:hAnsi="Times New Roman" w:cs="Times New Roman"/>
                <w:b/>
                <w:bCs/>
                <w:i/>
                <w:iCs/>
                <w:color w:val="FF0000"/>
              </w:rPr>
              <w:t>The Prince</w:t>
            </w:r>
            <w:r w:rsidRPr="00A441F4">
              <w:rPr>
                <w:rFonts w:ascii="Times New Roman" w:eastAsia="Calibri" w:hAnsi="Times New Roman" w:cs="Times New Roman"/>
                <w:b/>
                <w:bCs/>
                <w:color w:val="FF0000"/>
              </w:rPr>
              <w:t xml:space="preserve"> Response Paper Due Sunday at 11:59 PM</w:t>
            </w:r>
          </w:p>
          <w:p w:rsidR="004F2040" w:rsidRPr="004F2040" w:rsidRDefault="004F2040"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color w:val="FF0000"/>
              </w:rPr>
              <w:t xml:space="preserve">      </w:t>
            </w:r>
            <w:r w:rsidRPr="004F2040">
              <w:rPr>
                <w:rFonts w:ascii="Times New Roman" w:eastAsia="Calibri" w:hAnsi="Times New Roman" w:cs="Times New Roman"/>
                <w:color w:val="000000" w:themeColor="text1"/>
              </w:rPr>
              <w:t>+ Johnson, Part 6 (“The Spread and Decline of the Renaissance”)</w:t>
            </w:r>
          </w:p>
        </w:tc>
      </w:tr>
      <w:tr w:rsidR="00244418" w:rsidRPr="002D38AB" w:rsidTr="004D7406">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6</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98192B"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The Northern Renaissance</w:t>
            </w:r>
          </w:p>
        </w:tc>
        <w:tc>
          <w:tcPr>
            <w:tcW w:w="6570" w:type="dxa"/>
          </w:tcPr>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9/18</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03BF9" w:rsidRDefault="00603BF9"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6:</w:t>
            </w:r>
            <w:r w:rsidR="00686477">
              <w:rPr>
                <w:rFonts w:ascii="Times New Roman" w:eastAsia="Calibri" w:hAnsi="Times New Roman" w:cs="Times New Roman"/>
              </w:rPr>
              <w:t xml:space="preserve"> The Renaissance Beyond Italy </w:t>
            </w:r>
          </w:p>
          <w:p w:rsidR="00244418"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4F2040" w:rsidRPr="002A145C" w:rsidRDefault="004F2040"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International Renaissance Primary Source Readings (See Canvas for PDFs) </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9/20</w:t>
            </w:r>
          </w:p>
          <w:p w:rsidR="006E7423"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5F19B7" w:rsidRPr="00F5497B" w:rsidRDefault="005F19B7" w:rsidP="005F19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#4</w:t>
            </w:r>
          </w:p>
          <w:p w:rsidR="00603BF9" w:rsidRDefault="00603BF9"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p>
          <w:p w:rsidR="0019294D" w:rsidRPr="0019294D" w:rsidRDefault="00244418" w:rsidP="0019294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r w:rsidR="0019294D">
              <w:rPr>
                <w:rFonts w:ascii="Times New Roman" w:eastAsia="Calibri" w:hAnsi="Times New Roman" w:cs="Times New Roman"/>
              </w:rPr>
              <w:t xml:space="preserve"> </w:t>
            </w:r>
            <w:r w:rsidR="0019294D" w:rsidRPr="0019294D">
              <w:rPr>
                <w:rFonts w:ascii="Times New Roman" w:eastAsia="Calibri" w:hAnsi="Times New Roman" w:cs="Times New Roman"/>
                <w:b/>
                <w:bCs/>
                <w:i/>
                <w:iCs/>
              </w:rPr>
              <w:t>STUDY FOR THE MIDTERM!</w:t>
            </w:r>
            <w:r w:rsidR="0019294D">
              <w:rPr>
                <w:rFonts w:ascii="Times New Roman" w:eastAsia="Calibri" w:hAnsi="Times New Roman" w:cs="Times New Roman"/>
              </w:rPr>
              <w:t xml:space="preserve"> </w:t>
            </w:r>
          </w:p>
        </w:tc>
      </w:tr>
      <w:tr w:rsidR="00244418"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7</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B96C8D"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Troubling the Waters: Humanism and the Roots of the Protestant Reformation</w:t>
            </w:r>
          </w:p>
        </w:tc>
        <w:tc>
          <w:tcPr>
            <w:tcW w:w="6570" w:type="dxa"/>
          </w:tcPr>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9/25</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03BF9" w:rsidRDefault="00603BF9"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7: </w:t>
            </w:r>
            <w:r w:rsidR="00686477">
              <w:rPr>
                <w:rFonts w:ascii="Times New Roman" w:eastAsia="Calibri" w:hAnsi="Times New Roman" w:cs="Times New Roman"/>
              </w:rPr>
              <w:t>From Renaissance to Reformation</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r w:rsidR="006E7423">
              <w:rPr>
                <w:rFonts w:ascii="Times New Roman" w:eastAsia="Calibri" w:hAnsi="Times New Roman" w:cs="Times New Roman"/>
              </w:rPr>
              <w:t>:</w:t>
            </w:r>
          </w:p>
          <w:p w:rsidR="004F2040" w:rsidRPr="00E57E1A" w:rsidRDefault="004F2040"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Erasmus + Proto-Reformation Primary Source Readings (See Canvas for PDFs)</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9/27</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603BF9" w:rsidRPr="00603BF9">
              <w:rPr>
                <w:rFonts w:ascii="Times New Roman" w:eastAsia="Calibri" w:hAnsi="Times New Roman" w:cs="Times New Roman"/>
                <w:b/>
                <w:bCs/>
                <w:color w:val="FF0000"/>
              </w:rPr>
              <w:t>MIDTERM EXAM</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19294D" w:rsidRPr="00E57E1A" w:rsidRDefault="0019294D"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Collinson, Ch. 1-3 (pp. 1-46)</w:t>
            </w:r>
          </w:p>
        </w:tc>
      </w:tr>
      <w:tr w:rsidR="00244418" w:rsidRPr="002D38AB" w:rsidTr="004D7406">
        <w:trPr>
          <w:gridBefore w:val="1"/>
          <w:wBefore w:w="90" w:type="dxa"/>
          <w:trHeight w:val="652"/>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8</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6570" w:type="dxa"/>
          </w:tcPr>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10/2</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03BF9" w:rsidRDefault="00603BF9"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w:t>
            </w:r>
            <w:r w:rsidR="00686477">
              <w:rPr>
                <w:rFonts w:ascii="Times New Roman" w:eastAsia="Calibri" w:hAnsi="Times New Roman" w:cs="Times New Roman"/>
              </w:rPr>
              <w:t xml:space="preserve"> 8</w:t>
            </w:r>
            <w:r>
              <w:rPr>
                <w:rFonts w:ascii="Times New Roman" w:eastAsia="Calibri" w:hAnsi="Times New Roman" w:cs="Times New Roman"/>
              </w:rPr>
              <w:t>: Background and Context of the Reformation</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19294D" w:rsidRDefault="0019294D"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Collinson, Ch. 4</w:t>
            </w:r>
          </w:p>
          <w:p w:rsidR="00244418"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 xml:space="preserve">10/4 – </w:t>
            </w:r>
            <w:r w:rsidR="006E7423" w:rsidRPr="006E7423">
              <w:rPr>
                <w:rFonts w:ascii="Times New Roman" w:eastAsia="Calibri" w:hAnsi="Times New Roman" w:cs="Times New Roman"/>
                <w:b/>
                <w:bCs/>
                <w:color w:val="FF0000"/>
              </w:rPr>
              <w:t>FALL BREAK</w:t>
            </w:r>
            <w:r w:rsidR="008D30B7">
              <w:rPr>
                <w:rFonts w:ascii="Times New Roman" w:eastAsia="Calibri" w:hAnsi="Times New Roman" w:cs="Times New Roman"/>
                <w:b/>
                <w:bCs/>
                <w:color w:val="FF0000"/>
              </w:rPr>
              <w:t>, NO CLASS</w:t>
            </w: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p>
          <w:p w:rsidR="00931C71" w:rsidRPr="006E7423" w:rsidRDefault="00931C7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p>
        </w:tc>
      </w:tr>
      <w:tr w:rsidR="00244418"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9</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10/9</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86477" w:rsidRDefault="0068647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9: </w:t>
            </w:r>
            <w:r w:rsidR="0075322A">
              <w:rPr>
                <w:rFonts w:ascii="Times New Roman" w:eastAsia="Calibri" w:hAnsi="Times New Roman" w:cs="Times New Roman"/>
              </w:rPr>
              <w:t xml:space="preserve">Luther and Lutheranism </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19294D" w:rsidRDefault="0019294D"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Luther Primary Source Readings (See Canvas for PDFs)</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10/11</w:t>
            </w:r>
          </w:p>
          <w:p w:rsidR="006E7423"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5F19B7" w:rsidRPr="00F5497B" w:rsidRDefault="005F19B7" w:rsidP="005F19B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#5</w:t>
            </w:r>
          </w:p>
          <w:p w:rsidR="00686477" w:rsidRDefault="00686477"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p>
          <w:p w:rsidR="006E7423"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5C0332" w:rsidRDefault="005C0332"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Collinson, Ch. 5</w:t>
            </w:r>
          </w:p>
          <w:p w:rsidR="00A441F4" w:rsidRPr="006E7423" w:rsidRDefault="00A441F4"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A441F4">
              <w:rPr>
                <w:rFonts w:ascii="Times New Roman" w:eastAsia="Calibri" w:hAnsi="Times New Roman" w:cs="Times New Roman"/>
                <w:b/>
                <w:bCs/>
                <w:color w:val="FF0000"/>
              </w:rPr>
              <w:t>Primary Source Analysis Paper Due Sunday 11:59 PM</w:t>
            </w:r>
          </w:p>
        </w:tc>
      </w:tr>
      <w:tr w:rsidR="00244418" w:rsidRPr="003A6B62" w:rsidTr="004D7406">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10</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6570" w:type="dxa"/>
          </w:tcPr>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10/16</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86477" w:rsidRDefault="0068647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10:</w:t>
            </w:r>
            <w:r w:rsidR="0075322A">
              <w:rPr>
                <w:rFonts w:ascii="Times New Roman" w:eastAsia="Calibri" w:hAnsi="Times New Roman" w:cs="Times New Roman"/>
              </w:rPr>
              <w:t xml:space="preserve"> Zwingli and the Radical Reformation</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C0332" w:rsidRDefault="005C0332"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Zwingli and Radical Ref. Primary Source Readings (See Canvas for PDFs)</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Wednesday –</w:t>
            </w:r>
            <w:r w:rsidR="006E7423">
              <w:rPr>
                <w:rFonts w:ascii="Times New Roman" w:eastAsia="Calibri" w:hAnsi="Times New Roman" w:cs="Times New Roman"/>
                <w:b/>
                <w:bCs/>
              </w:rPr>
              <w:t xml:space="preserve"> 10/18</w:t>
            </w:r>
          </w:p>
          <w:p w:rsidR="006E7423"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5F19B7" w:rsidRPr="00F5497B" w:rsidRDefault="005F19B7" w:rsidP="005F19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#6</w:t>
            </w:r>
          </w:p>
          <w:p w:rsidR="00686477" w:rsidRDefault="00686477"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p>
          <w:p w:rsidR="00244418"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C0332" w:rsidRPr="00520D57" w:rsidRDefault="005C0332"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Collinson, Ch. 6</w:t>
            </w:r>
          </w:p>
        </w:tc>
      </w:tr>
      <w:tr w:rsidR="00244418"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11</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10/23</w:t>
            </w:r>
          </w:p>
          <w:p w:rsidR="006E7423"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686477" w:rsidRDefault="00686477"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11:</w:t>
            </w:r>
            <w:r w:rsidR="0075322A">
              <w:rPr>
                <w:rFonts w:ascii="Times New Roman" w:eastAsia="Calibri" w:hAnsi="Times New Roman" w:cs="Times New Roman"/>
              </w:rPr>
              <w:t xml:space="preserve"> Calvin and Calvinism </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C0332" w:rsidRDefault="005C0332"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Calvin Primary Source Readings (See Canvas for PDFs)</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10/25</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5F19B7" w:rsidRPr="00F5497B" w:rsidRDefault="005F19B7" w:rsidP="005F19B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#7</w:t>
            </w:r>
          </w:p>
          <w:p w:rsidR="00686477" w:rsidRDefault="0068647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5C0332" w:rsidRPr="006E7423" w:rsidRDefault="005C0332"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Collinson, Ch. 8</w:t>
            </w:r>
          </w:p>
        </w:tc>
      </w:tr>
      <w:tr w:rsidR="00244418" w:rsidRPr="002D38AB" w:rsidTr="004D7406">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12</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6570" w:type="dxa"/>
          </w:tcPr>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10/30</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86477" w:rsidRDefault="0068647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12:</w:t>
            </w:r>
            <w:r w:rsidR="0075322A">
              <w:rPr>
                <w:rFonts w:ascii="Times New Roman" w:eastAsia="Calibri" w:hAnsi="Times New Roman" w:cs="Times New Roman"/>
              </w:rPr>
              <w:t xml:space="preserve"> The Reformation in England and Scotland</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5C0332" w:rsidRDefault="005C0332"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British Reformation Primary Source Readings (See Canvas for PDFs) </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11/1</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5F19B7" w:rsidRPr="00F5497B" w:rsidRDefault="005F19B7" w:rsidP="005F19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#8</w:t>
            </w:r>
          </w:p>
          <w:p w:rsidR="00686477" w:rsidRDefault="0068647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p>
          <w:p w:rsidR="00244418" w:rsidRDefault="00244418"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AB5231" w:rsidRDefault="00AB523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Collinson, Ch. 7</w:t>
            </w:r>
          </w:p>
          <w:p w:rsidR="00AB5231" w:rsidRDefault="00AB523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Ginzburg, </w:t>
            </w:r>
            <w:r w:rsidRPr="00AB5231">
              <w:rPr>
                <w:rFonts w:ascii="Times New Roman" w:eastAsia="Calibri" w:hAnsi="Times New Roman" w:cs="Times New Roman"/>
                <w:i/>
                <w:iCs/>
              </w:rPr>
              <w:t>The Cheese and the Worms</w:t>
            </w:r>
            <w:r>
              <w:rPr>
                <w:rFonts w:ascii="Times New Roman" w:eastAsia="Calibri" w:hAnsi="Times New Roman" w:cs="Times New Roman"/>
              </w:rPr>
              <w:t xml:space="preserve"> </w:t>
            </w:r>
          </w:p>
          <w:p w:rsidR="00AB5231" w:rsidRPr="006E7423" w:rsidRDefault="00AB5231" w:rsidP="006E742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244418" w:rsidRPr="008A4096" w:rsidTr="004D7406">
        <w:trPr>
          <w:gridBefore w:val="1"/>
          <w:cnfStyle w:val="000000100000" w:firstRow="0" w:lastRow="0" w:firstColumn="0" w:lastColumn="0" w:oddVBand="0" w:evenVBand="0" w:oddHBand="1" w:evenHBand="0" w:firstRowFirstColumn="0" w:firstRowLastColumn="0" w:lastRowFirstColumn="0" w:lastRowLastColumn="0"/>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13</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11/6</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86477" w:rsidRDefault="0068647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13:</w:t>
            </w:r>
            <w:r w:rsidR="0075322A">
              <w:rPr>
                <w:rFonts w:ascii="Times New Roman" w:eastAsia="Calibri" w:hAnsi="Times New Roman" w:cs="Times New Roman"/>
              </w:rPr>
              <w:t xml:space="preserve"> The Catholic Counter-Reformation </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AB5231" w:rsidRDefault="00AB5231"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Finish Ginzburg, </w:t>
            </w:r>
            <w:r w:rsidRPr="00AB5231">
              <w:rPr>
                <w:rFonts w:ascii="Times New Roman" w:eastAsia="Calibri" w:hAnsi="Times New Roman" w:cs="Times New Roman"/>
                <w:i/>
                <w:iCs/>
              </w:rPr>
              <w:t>The Cheese and the Worms</w:t>
            </w:r>
            <w:r>
              <w:rPr>
                <w:rFonts w:ascii="Times New Roman" w:eastAsia="Calibri" w:hAnsi="Times New Roman" w:cs="Times New Roman"/>
              </w:rPr>
              <w:t xml:space="preserve"> </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sidR="006E7423">
              <w:rPr>
                <w:rFonts w:ascii="Times New Roman" w:eastAsia="Calibri" w:hAnsi="Times New Roman" w:cs="Times New Roman"/>
                <w:b/>
                <w:bCs/>
              </w:rPr>
              <w:t>11/8</w:t>
            </w:r>
          </w:p>
          <w:p w:rsidR="00244418"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5F19B7" w:rsidRPr="00F5497B" w:rsidRDefault="005F19B7" w:rsidP="005F19B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#9</w:t>
            </w:r>
          </w:p>
          <w:p w:rsidR="00686477" w:rsidRDefault="00686477"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p>
          <w:p w:rsidR="00244418" w:rsidRDefault="00244418"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0F55E5" w:rsidRDefault="000F55E5"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Collinson, </w:t>
            </w:r>
            <w:proofErr w:type="spellStart"/>
            <w:r>
              <w:rPr>
                <w:rFonts w:ascii="Times New Roman" w:eastAsia="Calibri" w:hAnsi="Times New Roman" w:cs="Times New Roman"/>
              </w:rPr>
              <w:t>Chs</w:t>
            </w:r>
            <w:proofErr w:type="spellEnd"/>
            <w:r>
              <w:rPr>
                <w:rFonts w:ascii="Times New Roman" w:eastAsia="Calibri" w:hAnsi="Times New Roman" w:cs="Times New Roman"/>
              </w:rPr>
              <w:t>. 9-12</w:t>
            </w:r>
          </w:p>
          <w:p w:rsidR="00A441F4" w:rsidRPr="006E7423" w:rsidRDefault="00A441F4" w:rsidP="006E7423">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A441F4">
              <w:rPr>
                <w:rFonts w:ascii="Times New Roman" w:eastAsia="Calibri" w:hAnsi="Times New Roman" w:cs="Times New Roman"/>
                <w:b/>
                <w:bCs/>
                <w:i/>
                <w:iCs/>
                <w:color w:val="FF0000"/>
              </w:rPr>
              <w:t>The Cheese and the Worms</w:t>
            </w:r>
            <w:r w:rsidRPr="00A441F4">
              <w:rPr>
                <w:rFonts w:ascii="Times New Roman" w:eastAsia="Calibri" w:hAnsi="Times New Roman" w:cs="Times New Roman"/>
                <w:b/>
                <w:bCs/>
                <w:color w:val="FF0000"/>
              </w:rPr>
              <w:t xml:space="preserve"> Response Paper Due Sunday at 11:59 PM</w:t>
            </w:r>
          </w:p>
        </w:tc>
      </w:tr>
      <w:tr w:rsidR="00244418" w:rsidRPr="002D38AB" w:rsidTr="004D7406">
        <w:trPr>
          <w:gridBefore w:val="1"/>
          <w:wBefore w:w="90" w:type="dxa"/>
          <w:trHeight w:val="1399"/>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w:t>
            </w:r>
          </w:p>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14</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6570" w:type="dxa"/>
          </w:tcPr>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sidR="006E7423">
              <w:rPr>
                <w:rFonts w:ascii="Times New Roman" w:eastAsia="Calibri" w:hAnsi="Times New Roman" w:cs="Times New Roman"/>
                <w:b/>
                <w:bCs/>
              </w:rPr>
              <w:t>11/13</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686477" w:rsidRDefault="0068647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Lecture 14:</w:t>
            </w:r>
            <w:r w:rsidR="0075322A">
              <w:rPr>
                <w:rFonts w:ascii="Times New Roman" w:eastAsia="Calibri" w:hAnsi="Times New Roman" w:cs="Times New Roman"/>
              </w:rPr>
              <w:t xml:space="preserve"> The Wars of Religion and Roots of Modernity </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0F55E5" w:rsidRDefault="000F55E5"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00532A9B">
              <w:rPr>
                <w:rFonts w:ascii="Times New Roman" w:eastAsia="Calibri" w:hAnsi="Times New Roman" w:cs="Times New Roman"/>
              </w:rPr>
              <w:t>Wars of Religion Primary Source Readings (See Canvas for PDFs)</w:t>
            </w:r>
          </w:p>
          <w:p w:rsidR="00244418" w:rsidRPr="00ED37E6"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Wednesday</w:t>
            </w:r>
            <w:r w:rsidRPr="00E57E1A">
              <w:rPr>
                <w:rFonts w:ascii="Times New Roman" w:eastAsia="Calibri" w:hAnsi="Times New Roman" w:cs="Times New Roman"/>
                <w:b/>
                <w:bCs/>
              </w:rPr>
              <w:t xml:space="preserve"> –</w:t>
            </w:r>
            <w:r>
              <w:rPr>
                <w:rFonts w:ascii="Times New Roman" w:eastAsia="Calibri" w:hAnsi="Times New Roman" w:cs="Times New Roman"/>
                <w:b/>
                <w:bCs/>
              </w:rPr>
              <w:t xml:space="preserve"> </w:t>
            </w:r>
            <w:r w:rsidR="006E7423">
              <w:rPr>
                <w:rFonts w:ascii="Times New Roman" w:eastAsia="Calibri" w:hAnsi="Times New Roman" w:cs="Times New Roman"/>
                <w:b/>
                <w:bCs/>
              </w:rPr>
              <w:t>11/15</w:t>
            </w:r>
          </w:p>
          <w:p w:rsidR="00244418"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5F19B7" w:rsidRPr="00F5497B" w:rsidRDefault="005F19B7" w:rsidP="005F19B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rPr>
            </w:pPr>
            <w:r w:rsidRPr="00F5497B">
              <w:rPr>
                <w:rFonts w:ascii="Times New Roman" w:eastAsia="Calibri" w:hAnsi="Times New Roman" w:cs="Times New Roman"/>
                <w:color w:val="FF0000"/>
              </w:rPr>
              <w:t xml:space="preserve">      + Reading Quiz #10</w:t>
            </w:r>
          </w:p>
          <w:p w:rsidR="00686477" w:rsidRDefault="00686477"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 </w:t>
            </w:r>
          </w:p>
          <w:p w:rsidR="00244418" w:rsidRPr="00621BDD" w:rsidRDefault="00244418" w:rsidP="00760F8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r w:rsidR="00532A9B">
              <w:rPr>
                <w:rFonts w:ascii="Times New Roman" w:eastAsia="Calibri" w:hAnsi="Times New Roman" w:cs="Times New Roman"/>
              </w:rPr>
              <w:t xml:space="preserve"> </w:t>
            </w:r>
            <w:r w:rsidR="00532A9B" w:rsidRPr="00532A9B">
              <w:rPr>
                <w:rFonts w:ascii="Times New Roman" w:eastAsia="Calibri" w:hAnsi="Times New Roman" w:cs="Times New Roman"/>
                <w:b/>
                <w:bCs/>
              </w:rPr>
              <w:t>BEGIN FINAL EXAM PREP + FINISH PAPERS</w:t>
            </w:r>
            <w:r w:rsidR="00532A9B">
              <w:rPr>
                <w:rFonts w:ascii="Times New Roman" w:eastAsia="Calibri" w:hAnsi="Times New Roman" w:cs="Times New Roman"/>
              </w:rPr>
              <w:t xml:space="preserve"> </w:t>
            </w:r>
          </w:p>
        </w:tc>
      </w:tr>
      <w:tr w:rsidR="00244418" w:rsidRPr="002D38AB" w:rsidTr="00760F8A">
        <w:trPr>
          <w:gridBefore w:val="1"/>
          <w:cnfStyle w:val="000000100000" w:firstRow="0" w:lastRow="0" w:firstColumn="0" w:lastColumn="0" w:oddVBand="0" w:evenVBand="0" w:oddHBand="1" w:evenHBand="0" w:firstRowFirstColumn="0" w:firstRowLastColumn="0" w:lastRowFirstColumn="0" w:lastRowLastColumn="0"/>
          <w:wBefore w:w="90" w:type="dxa"/>
          <w:trHeight w:val="400"/>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r w:rsidRPr="00E57E1A">
              <w:rPr>
                <w:rFonts w:ascii="Times New Roman" w:eastAsia="Calibri" w:hAnsi="Times New Roman" w:cs="Times New Roman"/>
                <w:b w:val="0"/>
                <w:bCs w:val="0"/>
              </w:rPr>
              <w:t>Week 15</w:t>
            </w:r>
          </w:p>
          <w:p w:rsidR="00244418" w:rsidRPr="00E57E1A" w:rsidRDefault="00244418" w:rsidP="004D7406">
            <w:pPr>
              <w:rPr>
                <w:rFonts w:ascii="Times New Roman" w:eastAsia="Calibri" w:hAnsi="Times New Roman" w:cs="Times New Roman"/>
                <w:b w:val="0"/>
                <w:bCs w:val="0"/>
              </w:rPr>
            </w:pPr>
          </w:p>
        </w:tc>
        <w:tc>
          <w:tcPr>
            <w:tcW w:w="3020" w:type="dxa"/>
          </w:tcPr>
          <w:p w:rsidR="00244418" w:rsidRPr="00E57E1A" w:rsidRDefault="00244418" w:rsidP="004D740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760F8A" w:rsidRDefault="00244418" w:rsidP="00760F8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 xml:space="preserve">Monday </w:t>
            </w:r>
            <w:r w:rsidR="006E7423">
              <w:rPr>
                <w:rFonts w:ascii="Times New Roman" w:eastAsia="Calibri" w:hAnsi="Times New Roman" w:cs="Times New Roman"/>
                <w:b/>
                <w:bCs/>
              </w:rPr>
              <w:t>11/20</w:t>
            </w:r>
            <w:r>
              <w:rPr>
                <w:rFonts w:ascii="Times New Roman" w:eastAsia="Calibri" w:hAnsi="Times New Roman" w:cs="Times New Roman"/>
                <w:b/>
                <w:bCs/>
              </w:rPr>
              <w:t xml:space="preserve"> – </w:t>
            </w:r>
            <w:r w:rsidRPr="00397E15">
              <w:rPr>
                <w:rFonts w:ascii="Times New Roman" w:eastAsia="Calibri" w:hAnsi="Times New Roman" w:cs="Times New Roman"/>
              </w:rPr>
              <w:t>Course Summary/</w:t>
            </w:r>
            <w:r w:rsidR="00686477">
              <w:rPr>
                <w:rFonts w:ascii="Times New Roman" w:eastAsia="Calibri" w:hAnsi="Times New Roman" w:cs="Times New Roman"/>
              </w:rPr>
              <w:t xml:space="preserve">Final Exam </w:t>
            </w:r>
            <w:r w:rsidRPr="00397E15">
              <w:rPr>
                <w:rFonts w:ascii="Times New Roman" w:eastAsia="Calibri" w:hAnsi="Times New Roman" w:cs="Times New Roman"/>
              </w:rPr>
              <w:t>Review</w:t>
            </w:r>
            <w:r>
              <w:rPr>
                <w:rFonts w:ascii="Times New Roman" w:eastAsia="Calibri" w:hAnsi="Times New Roman" w:cs="Times New Roman"/>
                <w:b/>
                <w:bCs/>
              </w:rPr>
              <w:t xml:space="preserve"> </w:t>
            </w:r>
          </w:p>
          <w:p w:rsidR="00A441F4" w:rsidRPr="00760F8A" w:rsidRDefault="00A441F4" w:rsidP="00760F8A">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sidRPr="00A441F4">
              <w:rPr>
                <w:rFonts w:ascii="Times New Roman" w:eastAsia="Calibri" w:hAnsi="Times New Roman" w:cs="Times New Roman"/>
                <w:b/>
                <w:bCs/>
                <w:color w:val="FF0000"/>
              </w:rPr>
              <w:t>Final Book Review Paper Due Tuesday at 11:59 PM</w:t>
            </w:r>
          </w:p>
        </w:tc>
      </w:tr>
      <w:tr w:rsidR="00244418" w:rsidRPr="009D27FE" w:rsidTr="004D7406">
        <w:trPr>
          <w:gridBefore w:val="1"/>
          <w:wBefore w:w="90" w:type="dxa"/>
          <w:trHeight w:val="463"/>
        </w:trPr>
        <w:tc>
          <w:tcPr>
            <w:cnfStyle w:val="001000000000" w:firstRow="0" w:lastRow="0" w:firstColumn="1" w:lastColumn="0" w:oddVBand="0" w:evenVBand="0" w:oddHBand="0" w:evenHBand="0" w:firstRowFirstColumn="0" w:firstRowLastColumn="0" w:lastRowFirstColumn="0" w:lastRowLastColumn="0"/>
            <w:tcW w:w="1030" w:type="dxa"/>
          </w:tcPr>
          <w:p w:rsidR="00244418" w:rsidRPr="00E57E1A" w:rsidRDefault="00244418" w:rsidP="004D7406">
            <w:pPr>
              <w:rPr>
                <w:rFonts w:ascii="Times New Roman" w:eastAsia="Calibri" w:hAnsi="Times New Roman" w:cs="Times New Roman"/>
                <w:b w:val="0"/>
                <w:bCs w:val="0"/>
              </w:rPr>
            </w:pPr>
          </w:p>
        </w:tc>
        <w:tc>
          <w:tcPr>
            <w:tcW w:w="3020" w:type="dxa"/>
          </w:tcPr>
          <w:p w:rsidR="00244418" w:rsidRPr="00E963C3"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963C3">
              <w:rPr>
                <w:rFonts w:ascii="Times New Roman" w:eastAsia="Calibri" w:hAnsi="Times New Roman" w:cs="Times New Roman"/>
                <w:b/>
                <w:bCs/>
              </w:rPr>
              <w:t>FINAL EXAM</w:t>
            </w:r>
          </w:p>
        </w:tc>
        <w:tc>
          <w:tcPr>
            <w:tcW w:w="6570" w:type="dxa"/>
          </w:tcPr>
          <w:p w:rsidR="00244418" w:rsidRPr="00E963C3" w:rsidRDefault="00244418" w:rsidP="004D740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963C3">
              <w:rPr>
                <w:rFonts w:ascii="Times New Roman" w:eastAsia="Calibri" w:hAnsi="Times New Roman" w:cs="Times New Roman"/>
                <w:b/>
                <w:bCs/>
              </w:rPr>
              <w:t xml:space="preserve">Time and </w:t>
            </w:r>
            <w:r>
              <w:rPr>
                <w:rFonts w:ascii="Times New Roman" w:eastAsia="Calibri" w:hAnsi="Times New Roman" w:cs="Times New Roman"/>
                <w:b/>
                <w:bCs/>
              </w:rPr>
              <w:t>d</w:t>
            </w:r>
            <w:r w:rsidRPr="00E963C3">
              <w:rPr>
                <w:rFonts w:ascii="Times New Roman" w:eastAsia="Calibri" w:hAnsi="Times New Roman" w:cs="Times New Roman"/>
                <w:b/>
                <w:bCs/>
              </w:rPr>
              <w:t>ate to be announced later</w:t>
            </w:r>
          </w:p>
        </w:tc>
      </w:tr>
    </w:tbl>
    <w:p w:rsidR="00244418" w:rsidRPr="00E963C3" w:rsidRDefault="00244418" w:rsidP="00244418"/>
    <w:p w:rsidR="00244418" w:rsidRPr="00E963C3" w:rsidRDefault="00244418" w:rsidP="00244418">
      <w:pPr>
        <w:tabs>
          <w:tab w:val="left" w:pos="7626"/>
        </w:tabs>
      </w:pPr>
      <w:r>
        <w:rPr>
          <w:rFonts w:ascii="Times New Roman" w:eastAsia="Times New Roman" w:hAnsi="Times New Roman" w:cs="Times New Roman"/>
        </w:rPr>
        <w:t xml:space="preserve">NB: </w:t>
      </w:r>
      <w:r w:rsidRPr="19FB0B10">
        <w:rPr>
          <w:rFonts w:ascii="Times New Roman" w:eastAsia="Times New Roman" w:hAnsi="Times New Roman" w:cs="Times New Roman"/>
        </w:rPr>
        <w:t>The instructor reserves the right to amend the syllabus when conflicts, emergencies or circumstances dictate. Students will be duly notified.</w:t>
      </w:r>
    </w:p>
    <w:p w:rsidR="00B84706" w:rsidRDefault="009626E6"/>
    <w:sectPr w:rsidR="00B84706" w:rsidSect="00244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exa-Book">
    <w:altName w:val="Cambria"/>
    <w:panose1 w:val="020B0604020202020204"/>
    <w:charset w:val="00"/>
    <w:family w:val="roman"/>
    <w:notTrueType/>
    <w:pitch w:val="default"/>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AAB"/>
    <w:multiLevelType w:val="hybridMultilevel"/>
    <w:tmpl w:val="8B642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0A6A"/>
    <w:multiLevelType w:val="hybridMultilevel"/>
    <w:tmpl w:val="4776E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31257"/>
    <w:multiLevelType w:val="multilevel"/>
    <w:tmpl w:val="D09EF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07290"/>
    <w:multiLevelType w:val="hybridMultilevel"/>
    <w:tmpl w:val="88FEFF8A"/>
    <w:lvl w:ilvl="0" w:tplc="1F24277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B30F0"/>
    <w:multiLevelType w:val="hybridMultilevel"/>
    <w:tmpl w:val="01BA7B56"/>
    <w:lvl w:ilvl="0" w:tplc="D050206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83109"/>
    <w:multiLevelType w:val="hybridMultilevel"/>
    <w:tmpl w:val="E6F25162"/>
    <w:lvl w:ilvl="0" w:tplc="BF26AD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18"/>
    <w:rsid w:val="00022223"/>
    <w:rsid w:val="00032371"/>
    <w:rsid w:val="00066ECE"/>
    <w:rsid w:val="000F55E5"/>
    <w:rsid w:val="00101D83"/>
    <w:rsid w:val="00146996"/>
    <w:rsid w:val="0019294D"/>
    <w:rsid w:val="00200334"/>
    <w:rsid w:val="00244418"/>
    <w:rsid w:val="00467D24"/>
    <w:rsid w:val="0047679D"/>
    <w:rsid w:val="004848E7"/>
    <w:rsid w:val="00497400"/>
    <w:rsid w:val="004F2040"/>
    <w:rsid w:val="005037E8"/>
    <w:rsid w:val="00532A9B"/>
    <w:rsid w:val="005C0332"/>
    <w:rsid w:val="005F19B7"/>
    <w:rsid w:val="00603BF9"/>
    <w:rsid w:val="00686477"/>
    <w:rsid w:val="00696D6C"/>
    <w:rsid w:val="006A110D"/>
    <w:rsid w:val="006E7423"/>
    <w:rsid w:val="007321C6"/>
    <w:rsid w:val="0075322A"/>
    <w:rsid w:val="00760F8A"/>
    <w:rsid w:val="0081243F"/>
    <w:rsid w:val="00876116"/>
    <w:rsid w:val="008D30B7"/>
    <w:rsid w:val="00931C71"/>
    <w:rsid w:val="009626E6"/>
    <w:rsid w:val="0098192B"/>
    <w:rsid w:val="009E5461"/>
    <w:rsid w:val="00A13F96"/>
    <w:rsid w:val="00A441F4"/>
    <w:rsid w:val="00AB5231"/>
    <w:rsid w:val="00AF786B"/>
    <w:rsid w:val="00B44FC7"/>
    <w:rsid w:val="00B72336"/>
    <w:rsid w:val="00B96C8D"/>
    <w:rsid w:val="00BC0F8B"/>
    <w:rsid w:val="00BE4CDD"/>
    <w:rsid w:val="00C11A15"/>
    <w:rsid w:val="00C138CE"/>
    <w:rsid w:val="00C90C41"/>
    <w:rsid w:val="00D2164D"/>
    <w:rsid w:val="00D75A59"/>
    <w:rsid w:val="00D81C6E"/>
    <w:rsid w:val="00E1575D"/>
    <w:rsid w:val="00E2004D"/>
    <w:rsid w:val="00E9154D"/>
    <w:rsid w:val="00F3684F"/>
    <w:rsid w:val="00F5497B"/>
    <w:rsid w:val="00F623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601994B-0F14-AD42-95A3-8233307D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441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12">
    <w:name w:val="Grid Table 2 - Accent 12"/>
    <w:basedOn w:val="TableNormal"/>
    <w:next w:val="GridTable2-Accent1"/>
    <w:uiPriority w:val="47"/>
    <w:rsid w:val="00244418"/>
    <w:rPr>
      <w:rFonts w:eastAsiaTheme="minorHAnsi"/>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244418"/>
    <w:pPr>
      <w:ind w:left="720"/>
      <w:contextualSpacing/>
    </w:pPr>
  </w:style>
  <w:style w:type="paragraph" w:styleId="NormalWeb">
    <w:name w:val="Normal (Web)"/>
    <w:basedOn w:val="Normal"/>
    <w:uiPriority w:val="99"/>
    <w:unhideWhenUsed/>
    <w:rsid w:val="00244418"/>
    <w:pPr>
      <w:spacing w:before="100" w:beforeAutospacing="1" w:after="100" w:afterAutospacing="1"/>
    </w:pPr>
    <w:rPr>
      <w:rFonts w:ascii="Times New Roman" w:eastAsia="Times New Roman" w:hAnsi="Times New Roman" w:cs="Times New Roman"/>
      <w:lang w:eastAsia="zh-CN"/>
    </w:rPr>
  </w:style>
  <w:style w:type="table" w:styleId="GridTable2-Accent1">
    <w:name w:val="Grid Table 2 Accent 1"/>
    <w:basedOn w:val="TableNormal"/>
    <w:uiPriority w:val="47"/>
    <w:rsid w:val="0024441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686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6369">
      <w:bodyDiv w:val="1"/>
      <w:marLeft w:val="0"/>
      <w:marRight w:val="0"/>
      <w:marTop w:val="0"/>
      <w:marBottom w:val="0"/>
      <w:divBdr>
        <w:top w:val="none" w:sz="0" w:space="0" w:color="auto"/>
        <w:left w:val="none" w:sz="0" w:space="0" w:color="auto"/>
        <w:bottom w:val="none" w:sz="0" w:space="0" w:color="auto"/>
        <w:right w:val="none" w:sz="0" w:space="0" w:color="auto"/>
      </w:divBdr>
    </w:div>
    <w:div w:id="862593913">
      <w:bodyDiv w:val="1"/>
      <w:marLeft w:val="0"/>
      <w:marRight w:val="0"/>
      <w:marTop w:val="0"/>
      <w:marBottom w:val="0"/>
      <w:divBdr>
        <w:top w:val="none" w:sz="0" w:space="0" w:color="auto"/>
        <w:left w:val="none" w:sz="0" w:space="0" w:color="auto"/>
        <w:bottom w:val="none" w:sz="0" w:space="0" w:color="auto"/>
        <w:right w:val="none" w:sz="0" w:space="0" w:color="auto"/>
      </w:divBdr>
    </w:div>
    <w:div w:id="947931159">
      <w:bodyDiv w:val="1"/>
      <w:marLeft w:val="0"/>
      <w:marRight w:val="0"/>
      <w:marTop w:val="0"/>
      <w:marBottom w:val="0"/>
      <w:divBdr>
        <w:top w:val="none" w:sz="0" w:space="0" w:color="auto"/>
        <w:left w:val="none" w:sz="0" w:space="0" w:color="auto"/>
        <w:bottom w:val="none" w:sz="0" w:space="0" w:color="auto"/>
        <w:right w:val="none" w:sz="0" w:space="0" w:color="auto"/>
      </w:divBdr>
    </w:div>
    <w:div w:id="991980143">
      <w:bodyDiv w:val="1"/>
      <w:marLeft w:val="0"/>
      <w:marRight w:val="0"/>
      <w:marTop w:val="0"/>
      <w:marBottom w:val="0"/>
      <w:divBdr>
        <w:top w:val="none" w:sz="0" w:space="0" w:color="auto"/>
        <w:left w:val="none" w:sz="0" w:space="0" w:color="auto"/>
        <w:bottom w:val="none" w:sz="0" w:space="0" w:color="auto"/>
        <w:right w:val="none" w:sz="0" w:space="0" w:color="auto"/>
      </w:divBdr>
    </w:div>
    <w:div w:id="19867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dc:creator>
  <cp:keywords/>
  <dc:description/>
  <cp:lastModifiedBy>JONES Andrew</cp:lastModifiedBy>
  <cp:revision>2</cp:revision>
  <dcterms:created xsi:type="dcterms:W3CDTF">2023-08-12T16:26:00Z</dcterms:created>
  <dcterms:modified xsi:type="dcterms:W3CDTF">2023-08-12T16:26:00Z</dcterms:modified>
</cp:coreProperties>
</file>