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E1F7" w14:textId="54181A23" w:rsidR="007E2FC6" w:rsidRPr="007E2FC6" w:rsidRDefault="007E2FC6" w:rsidP="007E2FC6">
      <w:pPr>
        <w:pStyle w:val="Heading1"/>
      </w:pPr>
      <w:r w:rsidRPr="007E2FC6">
        <w:t xml:space="preserve">ENG 343 010 </w:t>
      </w:r>
      <w:r w:rsidR="00F21232">
        <w:t xml:space="preserve">&amp; 02H </w:t>
      </w:r>
      <w:r w:rsidRPr="007E2FC6">
        <w:t xml:space="preserve">MC: </w:t>
      </w:r>
    </w:p>
    <w:p w14:paraId="6ED097B8" w14:textId="77777777" w:rsidR="007E2FC6" w:rsidRPr="007E2FC6" w:rsidRDefault="007E2FC6" w:rsidP="007E2FC6">
      <w:pPr>
        <w:pStyle w:val="Heading1"/>
      </w:pPr>
      <w:r w:rsidRPr="007E2FC6">
        <w:t>Introduction to Language and Linguistics</w:t>
      </w:r>
    </w:p>
    <w:p w14:paraId="535969A0" w14:textId="77777777" w:rsidR="007E2FC6" w:rsidRPr="007E2FC6" w:rsidRDefault="007E2FC6" w:rsidP="007E2FC6">
      <w:pPr>
        <w:rPr>
          <w:u w:val="single"/>
        </w:rPr>
      </w:pPr>
      <w:r w:rsidRPr="007E2FC6">
        <w:rPr>
          <w:u w:val="single"/>
        </w:rPr>
        <w:tab/>
      </w:r>
      <w:r w:rsidRPr="007E2FC6">
        <w:rPr>
          <w:u w:val="single"/>
        </w:rPr>
        <w:tab/>
      </w:r>
      <w:r w:rsidRPr="007E2FC6">
        <w:rPr>
          <w:u w:val="single"/>
        </w:rPr>
        <w:tab/>
      </w:r>
      <w:r w:rsidRPr="007E2FC6">
        <w:rPr>
          <w:u w:val="single"/>
        </w:rPr>
        <w:tab/>
      </w:r>
      <w:r w:rsidRPr="007E2FC6">
        <w:rPr>
          <w:u w:val="single"/>
        </w:rPr>
        <w:tab/>
      </w:r>
      <w:r w:rsidRPr="007E2FC6">
        <w:rPr>
          <w:u w:val="single"/>
        </w:rPr>
        <w:tab/>
      </w:r>
      <w:r w:rsidRPr="007E2FC6">
        <w:rPr>
          <w:u w:val="single"/>
        </w:rPr>
        <w:tab/>
      </w:r>
      <w:r w:rsidRPr="007E2FC6">
        <w:rPr>
          <w:u w:val="single"/>
        </w:rPr>
        <w:tab/>
      </w:r>
      <w:r w:rsidRPr="007E2FC6">
        <w:rPr>
          <w:u w:val="single"/>
        </w:rPr>
        <w:tab/>
      </w:r>
      <w:r w:rsidRPr="007E2FC6">
        <w:rPr>
          <w:u w:val="single"/>
        </w:rPr>
        <w:tab/>
      </w:r>
      <w:r w:rsidRPr="007E2FC6">
        <w:rPr>
          <w:u w:val="single"/>
        </w:rPr>
        <w:tab/>
      </w:r>
      <w:r w:rsidRPr="007E2FC6">
        <w:rPr>
          <w:u w:val="single"/>
        </w:rPr>
        <w:tab/>
      </w:r>
    </w:p>
    <w:p w14:paraId="2835FBAA" w14:textId="77777777" w:rsidR="007E2FC6" w:rsidRPr="007E2FC6" w:rsidRDefault="007E2FC6" w:rsidP="007E2FC6">
      <w:pPr>
        <w:jc w:val="center"/>
      </w:pPr>
    </w:p>
    <w:p w14:paraId="3A0468BF" w14:textId="101869CD" w:rsidR="007E2FC6" w:rsidRPr="007E2FC6" w:rsidRDefault="007E2FC6" w:rsidP="007E2FC6">
      <w:pPr>
        <w:jc w:val="center"/>
        <w:rPr>
          <w:b/>
        </w:rPr>
      </w:pPr>
      <w:r w:rsidRPr="007E2FC6">
        <w:rPr>
          <w:b/>
        </w:rPr>
        <w:t>Spring 2024</w:t>
      </w:r>
    </w:p>
    <w:p w14:paraId="563345DF" w14:textId="019903CF" w:rsidR="007E2FC6" w:rsidRPr="007E2FC6" w:rsidRDefault="007E2FC6" w:rsidP="007E2FC6">
      <w:pPr>
        <w:jc w:val="center"/>
        <w:rPr>
          <w:b/>
        </w:rPr>
      </w:pPr>
      <w:r w:rsidRPr="007E2FC6">
        <w:rPr>
          <w:b/>
        </w:rPr>
        <w:t>TR 12:30-1:45 pm</w:t>
      </w:r>
    </w:p>
    <w:p w14:paraId="080C57BA" w14:textId="62322774" w:rsidR="007E2FC6" w:rsidRPr="007E2FC6" w:rsidRDefault="007E2FC6" w:rsidP="007E2FC6">
      <w:pPr>
        <w:jc w:val="center"/>
        <w:rPr>
          <w:b/>
        </w:rPr>
      </w:pPr>
      <w:r w:rsidRPr="007E2FC6">
        <w:rPr>
          <w:b/>
        </w:rPr>
        <w:t>Lawson 219</w:t>
      </w:r>
    </w:p>
    <w:p w14:paraId="2727ED0C" w14:textId="77777777" w:rsidR="007E2FC6" w:rsidRDefault="007E2FC6" w:rsidP="007E2FC6">
      <w:pPr>
        <w:pStyle w:val="Heading2"/>
      </w:pPr>
    </w:p>
    <w:p w14:paraId="5C8E3AA2" w14:textId="7F1D6E93" w:rsidR="007E2FC6" w:rsidRPr="007E2FC6" w:rsidRDefault="007E2FC6" w:rsidP="007E2FC6">
      <w:pPr>
        <w:pStyle w:val="Heading2"/>
      </w:pPr>
      <w:r w:rsidRPr="007E2FC6">
        <w:t>Professor: Dr. G. Johnson</w:t>
      </w:r>
    </w:p>
    <w:p w14:paraId="576C3E4E" w14:textId="77777777" w:rsidR="007E2FC6" w:rsidRPr="007E2FC6" w:rsidRDefault="007E2FC6" w:rsidP="007E2FC6">
      <w:r w:rsidRPr="007E2FC6">
        <w:t>Email: GPJ@reinhardt.edu</w:t>
      </w:r>
    </w:p>
    <w:p w14:paraId="6E9F0DED" w14:textId="77777777" w:rsidR="007E2FC6" w:rsidRPr="007E2FC6" w:rsidRDefault="007E2FC6" w:rsidP="007E2FC6">
      <w:r w:rsidRPr="007E2FC6">
        <w:t xml:space="preserve">Office Phone: (770) 720-5627 </w:t>
      </w:r>
    </w:p>
    <w:p w14:paraId="66E623E6" w14:textId="77777777" w:rsidR="007E2FC6" w:rsidRPr="007E2FC6" w:rsidRDefault="007E2FC6" w:rsidP="007E2FC6">
      <w:r w:rsidRPr="007E2FC6">
        <w:t>Office: Lawson 124-C</w:t>
      </w:r>
    </w:p>
    <w:p w14:paraId="2C9ECB1A" w14:textId="77777777" w:rsidR="007E2FC6" w:rsidRPr="007E2FC6" w:rsidRDefault="007E2FC6" w:rsidP="007E2FC6">
      <w:pPr>
        <w:rPr>
          <w:rFonts w:eastAsiaTheme="minorHAnsi"/>
        </w:rPr>
      </w:pPr>
      <w:r w:rsidRPr="007E2FC6">
        <w:t xml:space="preserve">Office Hours: </w:t>
      </w:r>
      <w:r w:rsidRPr="007E2FC6">
        <w:rPr>
          <w:rFonts w:eastAsiaTheme="minorHAnsi"/>
          <w:b/>
        </w:rPr>
        <w:t>MW</w:t>
      </w:r>
      <w:r w:rsidRPr="007E2FC6">
        <w:rPr>
          <w:rFonts w:eastAsiaTheme="minorHAnsi"/>
        </w:rPr>
        <w:t xml:space="preserve"> 11:30-12:00, 2:45-3:45 pm, </w:t>
      </w:r>
      <w:r w:rsidRPr="007E2FC6">
        <w:rPr>
          <w:rFonts w:eastAsiaTheme="minorHAnsi"/>
          <w:b/>
        </w:rPr>
        <w:t xml:space="preserve">TR </w:t>
      </w:r>
      <w:r w:rsidRPr="007E2FC6">
        <w:rPr>
          <w:rFonts w:eastAsiaTheme="minorHAnsi"/>
          <w:bCs/>
        </w:rPr>
        <w:t>12:00-12:30,</w:t>
      </w:r>
      <w:r w:rsidRPr="007E2FC6">
        <w:rPr>
          <w:rFonts w:eastAsiaTheme="minorHAnsi"/>
          <w:b/>
        </w:rPr>
        <w:t xml:space="preserve"> </w:t>
      </w:r>
      <w:r w:rsidRPr="007E2FC6">
        <w:rPr>
          <w:rFonts w:eastAsiaTheme="minorHAnsi"/>
          <w:bCs/>
        </w:rPr>
        <w:t>3:15-4:15 pm</w:t>
      </w:r>
      <w:r w:rsidRPr="007E2FC6">
        <w:rPr>
          <w:rFonts w:eastAsiaTheme="minorHAnsi"/>
        </w:rPr>
        <w:t xml:space="preserve">, and by appointment </w:t>
      </w:r>
    </w:p>
    <w:p w14:paraId="52114E65" w14:textId="77777777" w:rsidR="007E2FC6" w:rsidRPr="007E2FC6" w:rsidRDefault="007E2FC6" w:rsidP="007E2FC6"/>
    <w:p w14:paraId="7CF9615D" w14:textId="77777777" w:rsidR="007E2FC6" w:rsidRPr="007E2FC6" w:rsidRDefault="007E2FC6" w:rsidP="007E2FC6">
      <w:r w:rsidRPr="007E2FC6">
        <w:rPr>
          <w:b/>
          <w:bCs/>
        </w:rPr>
        <w:t>Required Texts</w:t>
      </w:r>
    </w:p>
    <w:p w14:paraId="0619237A" w14:textId="77777777" w:rsidR="007E2FC6" w:rsidRPr="007E2FC6" w:rsidRDefault="007E2FC6" w:rsidP="007E2FC6">
      <w:r w:rsidRPr="007E2FC6">
        <w:t xml:space="preserve">Bauer, Laurie and Peter Trudgill, eds.  </w:t>
      </w:r>
      <w:r w:rsidRPr="007E2FC6">
        <w:rPr>
          <w:i/>
        </w:rPr>
        <w:t>Language Myths</w:t>
      </w:r>
      <w:r w:rsidRPr="007E2FC6">
        <w:t>.  Penguin Books, 1998.</w:t>
      </w:r>
    </w:p>
    <w:p w14:paraId="0D72A803" w14:textId="21A563D3" w:rsidR="007E2FC6" w:rsidRPr="00D116C8" w:rsidRDefault="004C7044" w:rsidP="00D116C8">
      <w:pPr>
        <w:shd w:val="clear" w:color="auto" w:fill="FFFFFF"/>
        <w:spacing w:after="83"/>
        <w:rPr>
          <w:color w:val="0F1111"/>
        </w:rPr>
      </w:pPr>
      <w:r>
        <w:tab/>
        <w:t xml:space="preserve">ISBN: </w:t>
      </w:r>
      <w:r w:rsidR="00D116C8">
        <w:rPr>
          <w:b/>
          <w:bCs/>
          <w:color w:val="0F1111"/>
          <w:shd w:val="clear" w:color="auto" w:fill="FFFFFF"/>
        </w:rPr>
        <w:t>978-0140260236</w:t>
      </w:r>
    </w:p>
    <w:p w14:paraId="69B256D6" w14:textId="77777777" w:rsidR="004C7044" w:rsidRPr="007E2FC6" w:rsidRDefault="004C7044" w:rsidP="007E2FC6"/>
    <w:p w14:paraId="02A42069" w14:textId="315D7B7C" w:rsidR="007E2FC6" w:rsidRPr="007E2FC6" w:rsidRDefault="007E2FC6" w:rsidP="007E2FC6">
      <w:proofErr w:type="spellStart"/>
      <w:r w:rsidRPr="007E2FC6">
        <w:t>Curzan</w:t>
      </w:r>
      <w:proofErr w:type="spellEnd"/>
      <w:r w:rsidRPr="007E2FC6">
        <w:t xml:space="preserve">, Anne and Michael Adams.  </w:t>
      </w:r>
      <w:r w:rsidRPr="007E2FC6">
        <w:rPr>
          <w:i/>
        </w:rPr>
        <w:t xml:space="preserve">How English Works: </w:t>
      </w:r>
      <w:r w:rsidR="00482F4F">
        <w:rPr>
          <w:i/>
        </w:rPr>
        <w:t>A</w:t>
      </w:r>
      <w:r w:rsidRPr="007E2FC6">
        <w:rPr>
          <w:i/>
        </w:rPr>
        <w:t xml:space="preserve"> Linguistic Introduction</w:t>
      </w:r>
      <w:r w:rsidRPr="007E2FC6">
        <w:t>.  3</w:t>
      </w:r>
      <w:r w:rsidRPr="007E2FC6">
        <w:rPr>
          <w:vertAlign w:val="superscript"/>
        </w:rPr>
        <w:t>rd</w:t>
      </w:r>
      <w:r w:rsidRPr="007E2FC6">
        <w:t xml:space="preserve">  </w:t>
      </w:r>
    </w:p>
    <w:p w14:paraId="6D7BFACA" w14:textId="35B09957" w:rsidR="007E2FC6" w:rsidRDefault="007E2FC6" w:rsidP="007E2FC6">
      <w:pPr>
        <w:ind w:firstLine="720"/>
      </w:pPr>
      <w:r w:rsidRPr="007E2FC6">
        <w:t>edition.  Pearson/Longman, 2012.</w:t>
      </w:r>
    </w:p>
    <w:p w14:paraId="28006338" w14:textId="588BBD27" w:rsidR="00482F4F" w:rsidRPr="004C7044" w:rsidRDefault="00482F4F" w:rsidP="007E2FC6">
      <w:pPr>
        <w:ind w:firstLine="720"/>
        <w:rPr>
          <w:b/>
          <w:bCs/>
        </w:rPr>
      </w:pPr>
      <w:r w:rsidRPr="004C7044">
        <w:rPr>
          <w:b/>
          <w:bCs/>
        </w:rPr>
        <w:t>ISBN: 978-0-205-</w:t>
      </w:r>
      <w:r w:rsidR="004C7044" w:rsidRPr="004C7044">
        <w:rPr>
          <w:b/>
          <w:bCs/>
        </w:rPr>
        <w:t>03228-0</w:t>
      </w:r>
    </w:p>
    <w:p w14:paraId="4850FC63" w14:textId="77777777" w:rsidR="007E2FC6" w:rsidRPr="007E2FC6" w:rsidRDefault="007E2FC6" w:rsidP="007E2FC6"/>
    <w:p w14:paraId="2A8505AB" w14:textId="2B646124" w:rsidR="007E2FC6" w:rsidRPr="007E2FC6" w:rsidRDefault="007E2FC6" w:rsidP="007E2FC6">
      <w:pPr>
        <w:rPr>
          <w:b/>
          <w:bCs/>
        </w:rPr>
      </w:pPr>
      <w:r w:rsidRPr="007E2FC6">
        <w:rPr>
          <w:b/>
          <w:bCs/>
        </w:rPr>
        <w:t>Course Description</w:t>
      </w:r>
    </w:p>
    <w:p w14:paraId="4C37317C" w14:textId="77777777" w:rsidR="007E2FC6" w:rsidRPr="007E2FC6" w:rsidRDefault="007E2FC6" w:rsidP="007E2FC6">
      <w:pPr>
        <w:widowControl w:val="0"/>
        <w:autoSpaceDE w:val="0"/>
        <w:autoSpaceDN w:val="0"/>
        <w:adjustRightInd w:val="0"/>
      </w:pPr>
      <w:r w:rsidRPr="007E2FC6">
        <w:t xml:space="preserve">This course analyzes the nature of human language.  It will include an introduction to speech sounds (phonetics), morphology, syntax, and semantics.  The main emphasis will be upon examining the social and pedagogical implications of modern linguistic theory, including issues such as language acquisition, dialect variation, historical linguistics (i.e. history of the English Language), sociolinguistics, and English as a Second Language.  As time </w:t>
      </w:r>
      <w:proofErr w:type="gramStart"/>
      <w:r w:rsidRPr="007E2FC6">
        <w:t>allows,</w:t>
      </w:r>
      <w:proofErr w:type="gramEnd"/>
      <w:r w:rsidRPr="007E2FC6">
        <w:t xml:space="preserve"> additional areas to be studied may include: pragmatics (along with speech act theory) and stylistics.</w:t>
      </w:r>
    </w:p>
    <w:p w14:paraId="7C723D02" w14:textId="77777777" w:rsidR="007E2FC6" w:rsidRPr="007E2FC6" w:rsidRDefault="007E2FC6" w:rsidP="007E2FC6">
      <w:pPr>
        <w:widowControl w:val="0"/>
        <w:autoSpaceDE w:val="0"/>
        <w:autoSpaceDN w:val="0"/>
        <w:adjustRightInd w:val="0"/>
      </w:pPr>
    </w:p>
    <w:p w14:paraId="459B6332" w14:textId="77777777" w:rsidR="007E2FC6" w:rsidRPr="007E2FC6" w:rsidRDefault="007E2FC6" w:rsidP="007E2FC6">
      <w:pPr>
        <w:rPr>
          <w:b/>
          <w:bCs/>
        </w:rPr>
      </w:pPr>
      <w:r w:rsidRPr="007E2FC6">
        <w:rPr>
          <w:b/>
          <w:bCs/>
        </w:rPr>
        <w:t>Workload and Breakdown of Grade</w:t>
      </w:r>
    </w:p>
    <w:p w14:paraId="75395D89" w14:textId="4FC25B0B" w:rsidR="007E2FC6" w:rsidRPr="007E2FC6" w:rsidRDefault="007E2FC6" w:rsidP="007E2FC6">
      <w:pPr>
        <w:rPr>
          <w:i/>
        </w:rPr>
      </w:pPr>
      <w:r w:rsidRPr="007E2FC6">
        <w:t xml:space="preserve">Students are required to write one research essay or project (10 pages, typed, double-spaced), one take-home assignment on </w:t>
      </w:r>
      <w:r w:rsidRPr="007E2FC6">
        <w:rPr>
          <w:i/>
        </w:rPr>
        <w:t>Language Myths</w:t>
      </w:r>
      <w:r w:rsidRPr="007E2FC6">
        <w:t xml:space="preserve">, several in-class tests on chapters from </w:t>
      </w:r>
      <w:r w:rsidRPr="007E2FC6">
        <w:rPr>
          <w:i/>
        </w:rPr>
        <w:t>How English Works</w:t>
      </w:r>
      <w:r w:rsidRPr="007E2FC6">
        <w:t xml:space="preserve">, and a cumulative final exam.  Students will also be required to make several short presentations to the class on assigned readings and questions.  Lastly, each student is expected to participate regularly in class discussion.  </w:t>
      </w:r>
      <w:r w:rsidRPr="007E2FC6">
        <w:rPr>
          <w:i/>
        </w:rPr>
        <w:t xml:space="preserve">*Students registered for the honors section are required to do two additional presentations and complete reviews of two scholarly works (articles or book chapters).  The reviews will make up 1/5 of the </w:t>
      </w:r>
      <w:r w:rsidR="00AB1D36">
        <w:rPr>
          <w:i/>
        </w:rPr>
        <w:t>3</w:t>
      </w:r>
      <w:r w:rsidRPr="007E2FC6">
        <w:rPr>
          <w:i/>
        </w:rPr>
        <w:t xml:space="preserve">5% of the Research Essay or </w:t>
      </w:r>
      <w:proofErr w:type="gramStart"/>
      <w:r w:rsidRPr="007E2FC6">
        <w:rPr>
          <w:i/>
        </w:rPr>
        <w:t>Project.*</w:t>
      </w:r>
      <w:proofErr w:type="gramEnd"/>
    </w:p>
    <w:p w14:paraId="34C651F2" w14:textId="77777777" w:rsidR="007E2FC6" w:rsidRPr="007E2FC6" w:rsidRDefault="007E2FC6" w:rsidP="007E2FC6"/>
    <w:p w14:paraId="37429073" w14:textId="77777777" w:rsidR="007E2FC6" w:rsidRPr="007E2FC6" w:rsidRDefault="007E2FC6" w:rsidP="007E2FC6">
      <w:r w:rsidRPr="007E2FC6">
        <w:t>Attendance</w:t>
      </w:r>
      <w:r w:rsidRPr="007E2FC6">
        <w:tab/>
      </w:r>
      <w:r w:rsidRPr="007E2FC6">
        <w:tab/>
      </w:r>
      <w:r w:rsidRPr="007E2FC6">
        <w:tab/>
      </w:r>
      <w:r w:rsidRPr="007E2FC6">
        <w:tab/>
      </w:r>
      <w:r w:rsidRPr="007E2FC6">
        <w:tab/>
      </w:r>
      <w:r w:rsidRPr="007E2FC6">
        <w:tab/>
        <w:t>10%</w:t>
      </w:r>
    </w:p>
    <w:p w14:paraId="0FAC55F6" w14:textId="77777777" w:rsidR="007E2FC6" w:rsidRPr="007E2FC6" w:rsidRDefault="007E2FC6" w:rsidP="007E2FC6">
      <w:r w:rsidRPr="007E2FC6">
        <w:t>Participation</w:t>
      </w:r>
      <w:r w:rsidRPr="007E2FC6">
        <w:tab/>
      </w:r>
      <w:r w:rsidRPr="007E2FC6">
        <w:tab/>
      </w:r>
      <w:r w:rsidRPr="007E2FC6">
        <w:tab/>
      </w:r>
      <w:r w:rsidRPr="007E2FC6">
        <w:tab/>
      </w:r>
      <w:r w:rsidRPr="007E2FC6">
        <w:tab/>
      </w:r>
      <w:r w:rsidRPr="007E2FC6">
        <w:tab/>
        <w:t>10%</w:t>
      </w:r>
      <w:r w:rsidRPr="007E2FC6">
        <w:tab/>
      </w:r>
      <w:r w:rsidRPr="007E2FC6">
        <w:tab/>
      </w:r>
      <w:r w:rsidRPr="007E2FC6">
        <w:tab/>
      </w:r>
    </w:p>
    <w:p w14:paraId="616A6B19" w14:textId="35ADB58A" w:rsidR="007E2FC6" w:rsidRPr="007E2FC6" w:rsidRDefault="007E2FC6" w:rsidP="007E2FC6">
      <w:r w:rsidRPr="007E2FC6">
        <w:t xml:space="preserve">Take-home Assignment on </w:t>
      </w:r>
      <w:r w:rsidRPr="007E2FC6">
        <w:rPr>
          <w:i/>
        </w:rPr>
        <w:t>Language Myths</w:t>
      </w:r>
      <w:r w:rsidRPr="007E2FC6">
        <w:tab/>
      </w:r>
      <w:r w:rsidRPr="007E2FC6">
        <w:tab/>
        <w:t>10%</w:t>
      </w:r>
      <w:r w:rsidR="00557071">
        <w:t xml:space="preserve"> (due Saturday, Feb. </w:t>
      </w:r>
      <w:r w:rsidR="00CF67C6">
        <w:t>3 on Canvas)</w:t>
      </w:r>
    </w:p>
    <w:p w14:paraId="4A9B88C8" w14:textId="641A344A" w:rsidR="007E2FC6" w:rsidRPr="007E2FC6" w:rsidRDefault="009655E0" w:rsidP="007E2FC6">
      <w:r>
        <w:t xml:space="preserve">Portfolio </w:t>
      </w:r>
      <w:r w:rsidR="00E502C1">
        <w:t>Assignments</w:t>
      </w:r>
      <w:r>
        <w:t xml:space="preserve"> on</w:t>
      </w:r>
      <w:r w:rsidR="007E2FC6" w:rsidRPr="007E2FC6">
        <w:t xml:space="preserve"> </w:t>
      </w:r>
      <w:r w:rsidR="007E2FC6" w:rsidRPr="007E2FC6">
        <w:rPr>
          <w:i/>
        </w:rPr>
        <w:t>H</w:t>
      </w:r>
      <w:r>
        <w:rPr>
          <w:i/>
        </w:rPr>
        <w:t xml:space="preserve">ow </w:t>
      </w:r>
      <w:r w:rsidR="007E2FC6" w:rsidRPr="007E2FC6">
        <w:rPr>
          <w:i/>
        </w:rPr>
        <w:t>E</w:t>
      </w:r>
      <w:r>
        <w:rPr>
          <w:i/>
        </w:rPr>
        <w:t xml:space="preserve">nglish </w:t>
      </w:r>
      <w:r w:rsidR="007E2FC6" w:rsidRPr="007E2FC6">
        <w:rPr>
          <w:i/>
        </w:rPr>
        <w:t>W</w:t>
      </w:r>
      <w:r>
        <w:rPr>
          <w:i/>
        </w:rPr>
        <w:t>orks</w:t>
      </w:r>
      <w:r w:rsidR="007E2FC6" w:rsidRPr="007E2FC6">
        <w:tab/>
      </w:r>
      <w:r w:rsidR="00E502C1">
        <w:t>35</w:t>
      </w:r>
      <w:r w:rsidR="007E2FC6" w:rsidRPr="007E2FC6">
        <w:t xml:space="preserve">% </w:t>
      </w:r>
      <w:r w:rsidR="00BD08F4">
        <w:t xml:space="preserve">(due Tuesday, April </w:t>
      </w:r>
      <w:r w:rsidR="00557071">
        <w:t>23 in class)</w:t>
      </w:r>
    </w:p>
    <w:p w14:paraId="32660292" w14:textId="58706BB7" w:rsidR="007E2FC6" w:rsidRPr="007E2FC6" w:rsidRDefault="007E2FC6" w:rsidP="007E2FC6">
      <w:r w:rsidRPr="007E2FC6">
        <w:t>Research Essay or Project</w:t>
      </w:r>
      <w:r w:rsidRPr="007E2FC6">
        <w:tab/>
      </w:r>
      <w:r w:rsidRPr="007E2FC6">
        <w:tab/>
      </w:r>
      <w:r w:rsidRPr="007E2FC6">
        <w:tab/>
      </w:r>
      <w:r w:rsidRPr="007E2FC6">
        <w:tab/>
      </w:r>
      <w:r w:rsidR="00E502C1">
        <w:t>3</w:t>
      </w:r>
      <w:r w:rsidRPr="007E2FC6">
        <w:t>5%</w:t>
      </w:r>
      <w:r w:rsidR="005E2191">
        <w:t xml:space="preserve"> (due </w:t>
      </w:r>
      <w:r w:rsidR="00BD08F4">
        <w:t>Monday, April 29 on Canvas)</w:t>
      </w:r>
    </w:p>
    <w:p w14:paraId="0E7D70D6" w14:textId="77777777" w:rsidR="007E2FC6" w:rsidRPr="007E2FC6" w:rsidRDefault="007E2FC6" w:rsidP="007E2FC6">
      <w:pPr>
        <w:rPr>
          <w:b/>
          <w:bCs/>
        </w:rPr>
      </w:pPr>
    </w:p>
    <w:p w14:paraId="7D5E7464" w14:textId="77777777" w:rsidR="007E2FC6" w:rsidRPr="007E2FC6" w:rsidRDefault="007E2FC6" w:rsidP="007E2FC6">
      <w:pPr>
        <w:tabs>
          <w:tab w:val="left" w:pos="720"/>
          <w:tab w:val="left" w:pos="1440"/>
          <w:tab w:val="left" w:pos="2160"/>
          <w:tab w:val="left" w:pos="2880"/>
        </w:tabs>
        <w:rPr>
          <w:b/>
          <w:bCs/>
        </w:rPr>
      </w:pPr>
      <w:r w:rsidRPr="007E2FC6">
        <w:rPr>
          <w:b/>
          <w:bCs/>
        </w:rPr>
        <w:t xml:space="preserve">A </w:t>
      </w:r>
      <w:r w:rsidRPr="007E2FC6">
        <w:rPr>
          <w:bCs/>
        </w:rPr>
        <w:t>90-100</w:t>
      </w:r>
      <w:r w:rsidRPr="007E2FC6">
        <w:rPr>
          <w:b/>
          <w:bCs/>
        </w:rPr>
        <w:tab/>
        <w:t xml:space="preserve">B </w:t>
      </w:r>
      <w:r w:rsidRPr="007E2FC6">
        <w:rPr>
          <w:bCs/>
        </w:rPr>
        <w:t>80-89</w:t>
      </w:r>
      <w:r w:rsidRPr="007E2FC6">
        <w:rPr>
          <w:b/>
          <w:bCs/>
        </w:rPr>
        <w:tab/>
      </w:r>
      <w:r w:rsidRPr="007E2FC6">
        <w:rPr>
          <w:b/>
          <w:bCs/>
        </w:rPr>
        <w:tab/>
        <w:t xml:space="preserve">C </w:t>
      </w:r>
      <w:r w:rsidRPr="007E2FC6">
        <w:rPr>
          <w:bCs/>
        </w:rPr>
        <w:t>70-79</w:t>
      </w:r>
      <w:r w:rsidRPr="007E2FC6">
        <w:rPr>
          <w:b/>
          <w:bCs/>
        </w:rPr>
        <w:tab/>
        <w:t xml:space="preserve">D </w:t>
      </w:r>
      <w:r w:rsidRPr="007E2FC6">
        <w:rPr>
          <w:bCs/>
        </w:rPr>
        <w:t>60-69</w:t>
      </w:r>
      <w:r w:rsidRPr="007E2FC6">
        <w:rPr>
          <w:b/>
          <w:bCs/>
        </w:rPr>
        <w:tab/>
        <w:t xml:space="preserve">F </w:t>
      </w:r>
      <w:r w:rsidRPr="007E2FC6">
        <w:rPr>
          <w:bCs/>
        </w:rPr>
        <w:t>0-59</w:t>
      </w:r>
    </w:p>
    <w:p w14:paraId="2BA41871" w14:textId="77777777" w:rsidR="007E2FC6" w:rsidRPr="007E2FC6" w:rsidRDefault="007E2FC6" w:rsidP="007E2FC6">
      <w:pPr>
        <w:rPr>
          <w:b/>
          <w:bCs/>
        </w:rPr>
      </w:pPr>
    </w:p>
    <w:p w14:paraId="514A611F" w14:textId="77777777" w:rsidR="007E2FC6" w:rsidRPr="007E2FC6" w:rsidRDefault="007E2FC6" w:rsidP="007E2FC6">
      <w:pPr>
        <w:rPr>
          <w:b/>
          <w:bCs/>
        </w:rPr>
      </w:pPr>
      <w:r w:rsidRPr="007E2FC6">
        <w:rPr>
          <w:b/>
          <w:bCs/>
        </w:rPr>
        <w:t>Late Policy</w:t>
      </w:r>
    </w:p>
    <w:p w14:paraId="4517B1DB" w14:textId="77777777" w:rsidR="00110EE5" w:rsidRDefault="007E2FC6" w:rsidP="007E2FC6">
      <w:pPr>
        <w:rPr>
          <w:bCs/>
        </w:rPr>
      </w:pPr>
      <w:r w:rsidRPr="007E2FC6">
        <w:rPr>
          <w:bCs/>
        </w:rPr>
        <w:t xml:space="preserve">Paper copies of essays are due at the beginning of class on the due date.  Any essay turned in after the class meeting of the due date will be considered late.  For example, an essay turned in at 4:55 pm on the day of the due date is late.  For every day the essay is late, the grade for that essay will be lowered by 10 points (or one letter grade).  </w:t>
      </w:r>
    </w:p>
    <w:p w14:paraId="7E451AD4" w14:textId="77777777" w:rsidR="00110EE5" w:rsidRDefault="00110EE5" w:rsidP="007E2FC6">
      <w:pPr>
        <w:rPr>
          <w:bCs/>
        </w:rPr>
      </w:pPr>
    </w:p>
    <w:p w14:paraId="16DB0A15" w14:textId="0D8D3C0B" w:rsidR="007E2FC6" w:rsidRPr="007E2FC6" w:rsidRDefault="007E2FC6" w:rsidP="007E2FC6">
      <w:pPr>
        <w:rPr>
          <w:bCs/>
        </w:rPr>
      </w:pPr>
      <w:r w:rsidRPr="007E2FC6">
        <w:rPr>
          <w:b/>
          <w:bCs/>
        </w:rPr>
        <w:t>Attendance and Participation</w:t>
      </w:r>
    </w:p>
    <w:p w14:paraId="6C1E9062" w14:textId="77777777" w:rsidR="007E2FC6" w:rsidRPr="007E2FC6" w:rsidRDefault="007E2FC6" w:rsidP="007E2FC6">
      <w:r w:rsidRPr="007E2FC6">
        <w:t xml:space="preserve">Attendance will be taken at the beginning of each class.  Those who are habitually late or absent will have their final grades lowered.  If you will be unable to attend class on a given day, if you inform me as to the reason within 24 hours by phone or email, I will take the excuse under advisement when compiling grades.  </w:t>
      </w:r>
      <w:r w:rsidRPr="007E2FC6">
        <w:rPr>
          <w:b/>
        </w:rPr>
        <w:t>You are required to bring the appropriate textbook(s) and have the assigned reading completed before class</w:t>
      </w:r>
      <w:r w:rsidRPr="007E2FC6">
        <w:t xml:space="preserve"> so that you can participate in class discussion.  </w:t>
      </w:r>
    </w:p>
    <w:p w14:paraId="6B95E7C0" w14:textId="77777777" w:rsidR="007E2FC6" w:rsidRPr="007E2FC6" w:rsidRDefault="007E2FC6" w:rsidP="007E2FC6"/>
    <w:p w14:paraId="70E89D2B" w14:textId="77777777" w:rsidR="007E2FC6" w:rsidRPr="007E2FC6" w:rsidRDefault="007E2FC6" w:rsidP="007E2FC6">
      <w:r w:rsidRPr="007E2FC6">
        <w:t>In addition, you must conduct yourselves as thoughtful and responsible adults, respecting the opinions that differ from your own and not interrupting your peers.  Disruptive behavior will not be tolerated; if you disrupt the class, you will be asked to leave and will be marked absent for that day.</w:t>
      </w:r>
    </w:p>
    <w:p w14:paraId="26E27488" w14:textId="77777777" w:rsidR="007E2FC6" w:rsidRPr="007E2FC6" w:rsidRDefault="007E2FC6" w:rsidP="007E2FC6">
      <w:pPr>
        <w:widowControl w:val="0"/>
        <w:autoSpaceDE w:val="0"/>
        <w:autoSpaceDN w:val="0"/>
        <w:adjustRightInd w:val="0"/>
      </w:pPr>
    </w:p>
    <w:p w14:paraId="589D4D43" w14:textId="77777777" w:rsidR="007E2FC6" w:rsidRPr="007E2FC6" w:rsidRDefault="007E2FC6" w:rsidP="007E2FC6">
      <w:r w:rsidRPr="007E2FC6">
        <w:t>Each student begins the course with 100 points for attendance.  For every class missed, a student loses 4 points.  For every time a student is late to class, leaves early, or disrupts class, for example by having his or her cell phone ring, a student loses 2 points.  In addition, you will lose points if you do not come prepared to class, for example, if you do not have your books with you, or if you obviously have not done the work to prepare for the class meeting.</w:t>
      </w:r>
    </w:p>
    <w:p w14:paraId="25A9E499" w14:textId="77777777" w:rsidR="007E2FC6" w:rsidRPr="007E2FC6" w:rsidRDefault="007E2FC6" w:rsidP="007E2FC6"/>
    <w:p w14:paraId="01B39295" w14:textId="77777777" w:rsidR="007E2FC6" w:rsidRPr="007E2FC6" w:rsidRDefault="007E2FC6" w:rsidP="007E2FC6">
      <w:r w:rsidRPr="007E2FC6">
        <w:t xml:space="preserve">If you have </w:t>
      </w:r>
      <w:r w:rsidRPr="007E2FC6">
        <w:rPr>
          <w:b/>
        </w:rPr>
        <w:t>more than six</w:t>
      </w:r>
      <w:r w:rsidRPr="007E2FC6">
        <w:t xml:space="preserve"> </w:t>
      </w:r>
      <w:r w:rsidRPr="007E2FC6">
        <w:rPr>
          <w:u w:val="single"/>
        </w:rPr>
        <w:t>unexcused</w:t>
      </w:r>
      <w:r w:rsidRPr="007E2FC6">
        <w:t xml:space="preserve"> absences, you are subject to a final grade of F—failure due to lack </w:t>
      </w:r>
      <w:proofErr w:type="gramStart"/>
      <w:r w:rsidRPr="007E2FC6">
        <w:t>to</w:t>
      </w:r>
      <w:proofErr w:type="gramEnd"/>
      <w:r w:rsidRPr="007E2FC6">
        <w:t xml:space="preserve"> attendance.</w:t>
      </w:r>
    </w:p>
    <w:p w14:paraId="610B1F2A" w14:textId="77777777" w:rsidR="007E2FC6" w:rsidRPr="007E2FC6" w:rsidRDefault="007E2FC6" w:rsidP="007E2FC6"/>
    <w:p w14:paraId="02B78194" w14:textId="77777777" w:rsidR="007E2FC6" w:rsidRPr="007E2FC6" w:rsidRDefault="007E2FC6" w:rsidP="007E2FC6">
      <w:r w:rsidRPr="007E2FC6">
        <w:t xml:space="preserve">Those who have official Reinhardt University obligations on a certain class day, such as due to being an athlete who must leave campus by the afternoon for a tournament, please inform me as soon as possible so that arrangements can be made for the work that would be missed.   Such absences </w:t>
      </w:r>
      <w:r w:rsidRPr="005F06FA">
        <w:rPr>
          <w:u w:val="single"/>
        </w:rPr>
        <w:t>are excused</w:t>
      </w:r>
      <w:r w:rsidRPr="007E2FC6">
        <w:t>, and no points are deducted from the attendance score.  However, athletes are required to provide me with a list of dates you will miss class due to intercollegiate competition, and any missed work must be completed.</w:t>
      </w:r>
    </w:p>
    <w:p w14:paraId="54F2C3C9" w14:textId="77777777" w:rsidR="007E2FC6" w:rsidRPr="007E2FC6" w:rsidRDefault="007E2FC6" w:rsidP="007E2FC6">
      <w:pPr>
        <w:rPr>
          <w:b/>
          <w:bCs/>
        </w:rPr>
      </w:pPr>
    </w:p>
    <w:p w14:paraId="004DD8A2" w14:textId="77777777" w:rsidR="007E2FC6" w:rsidRPr="007E2FC6" w:rsidRDefault="007E2FC6" w:rsidP="007E2FC6">
      <w:r w:rsidRPr="007E2FC6">
        <w:rPr>
          <w:b/>
          <w:bCs/>
        </w:rPr>
        <w:t>Academic Honesty</w:t>
      </w:r>
      <w:r w:rsidRPr="007E2FC6">
        <w:t xml:space="preserve"> </w:t>
      </w:r>
    </w:p>
    <w:p w14:paraId="457C6477" w14:textId="77777777" w:rsidR="007E2FC6" w:rsidRPr="007E2FC6" w:rsidRDefault="007E2FC6" w:rsidP="007E2FC6">
      <w:r w:rsidRPr="007E2FC6">
        <w:rPr>
          <w:u w:val="single"/>
        </w:rPr>
        <w:t>Official RU Statement regarding Academic Integrity</w:t>
      </w:r>
      <w:r w:rsidRPr="007E2FC6">
        <w:t xml:space="preserve">: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w:t>
      </w:r>
      <w:r w:rsidRPr="007E2FC6">
        <w:lastRenderedPageBreak/>
        <w:t>research in encyclopedias and online, even when you have restated those ideas in your own words.”</w:t>
      </w:r>
    </w:p>
    <w:p w14:paraId="50270A1D" w14:textId="77777777" w:rsidR="007E2FC6" w:rsidRPr="007E2FC6" w:rsidRDefault="007E2FC6" w:rsidP="007E2FC6"/>
    <w:p w14:paraId="04BBDD72" w14:textId="77777777" w:rsidR="007E2FC6" w:rsidRPr="007E2FC6" w:rsidRDefault="007E2FC6" w:rsidP="007E2FC6">
      <w:r w:rsidRPr="007E2FC6">
        <w:rPr>
          <w:u w:val="single"/>
        </w:rPr>
        <w:t>Additional for ENG 343 010 &amp; 02H</w:t>
      </w:r>
      <w:r w:rsidRPr="007E2FC6">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taken directly from the internet.  </w:t>
      </w:r>
    </w:p>
    <w:p w14:paraId="362B08E6" w14:textId="77777777" w:rsidR="007E2FC6" w:rsidRPr="007E2FC6" w:rsidRDefault="007E2FC6" w:rsidP="007E2FC6"/>
    <w:p w14:paraId="2C013905" w14:textId="77777777" w:rsidR="007E2FC6" w:rsidRPr="007E2FC6" w:rsidRDefault="007E2FC6" w:rsidP="007E2FC6">
      <w:r w:rsidRPr="007E2FC6">
        <w:t>Collusion is when two or more people write a paper together which is turned in as if it were the work of a single author.  An example of this is when you have a roommate make a significant contribution to the ideas or words of your paper.</w:t>
      </w:r>
    </w:p>
    <w:p w14:paraId="45F54A03" w14:textId="77777777" w:rsidR="007E2FC6" w:rsidRPr="007E2FC6" w:rsidRDefault="007E2FC6" w:rsidP="007E2FC6"/>
    <w:p w14:paraId="6E251CB8" w14:textId="77777777" w:rsidR="007E2FC6" w:rsidRPr="007E2FC6" w:rsidRDefault="007E2FC6" w:rsidP="007E2FC6">
      <w:r w:rsidRPr="007E2FC6">
        <w:t>The Consequences of plagiarism or collusion are as follows: a failing grade for the assignment, a failing grade in the course, disciplinary action taken against you by the school, possibly including academic probation or even expulsion.  Cases of plagiarism will be forwarded to the Vice-President of Academic Affairs.</w:t>
      </w:r>
    </w:p>
    <w:p w14:paraId="20CBB190" w14:textId="77777777" w:rsidR="007E2FC6" w:rsidRDefault="007E2FC6" w:rsidP="007E2FC6"/>
    <w:p w14:paraId="6F69AE5C" w14:textId="77777777" w:rsidR="00C00374" w:rsidRPr="00C00374" w:rsidRDefault="00C00374" w:rsidP="00C00374">
      <w:pPr>
        <w:rPr>
          <w:u w:val="single"/>
        </w:rPr>
      </w:pPr>
      <w:proofErr w:type="spellStart"/>
      <w:r w:rsidRPr="00C00374">
        <w:rPr>
          <w:u w:val="single"/>
        </w:rPr>
        <w:t>Spinbot</w:t>
      </w:r>
      <w:proofErr w:type="spellEnd"/>
      <w:r w:rsidRPr="00C00374">
        <w:rPr>
          <w:u w:val="single"/>
        </w:rPr>
        <w:t>:</w:t>
      </w:r>
    </w:p>
    <w:p w14:paraId="4452E76C" w14:textId="77777777" w:rsidR="00C00374" w:rsidRPr="00C00374" w:rsidRDefault="00C00374" w:rsidP="00C00374">
      <w:r w:rsidRPr="00C00374">
        <w:t xml:space="preserve">Students who use the “synonym swap-out” websites, apps, or programs, such as </w:t>
      </w:r>
      <w:proofErr w:type="spellStart"/>
      <w:r w:rsidRPr="00C00374">
        <w:t>Spinbot</w:t>
      </w:r>
      <w:proofErr w:type="spellEnd"/>
      <w:r w:rsidRPr="00C00374">
        <w:t>, will receive an automatic F (zero points) on the assignment in question.</w:t>
      </w:r>
    </w:p>
    <w:p w14:paraId="3B84F892" w14:textId="77777777" w:rsidR="00C00374" w:rsidRPr="00C00374" w:rsidRDefault="00C00374" w:rsidP="00C00374"/>
    <w:p w14:paraId="7740C6D0" w14:textId="77777777" w:rsidR="00C00374" w:rsidRPr="00C00374" w:rsidRDefault="00C00374" w:rsidP="00C00374">
      <w:pPr>
        <w:rPr>
          <w:u w:val="single"/>
        </w:rPr>
      </w:pPr>
      <w:r w:rsidRPr="00C00374">
        <w:rPr>
          <w:u w:val="single"/>
        </w:rPr>
        <w:t>ChatGPT and A.I. Tools:</w:t>
      </w:r>
    </w:p>
    <w:p w14:paraId="0B18083C" w14:textId="4B3E99B3" w:rsidR="00C00374" w:rsidRPr="00C00374" w:rsidRDefault="00C00374" w:rsidP="00C00374">
      <w:r w:rsidRPr="00C00374">
        <w:t xml:space="preserve">Students are not allowed to use ChatGPT or any other A.I. tools for any of the ENG </w:t>
      </w:r>
      <w:r>
        <w:t>343</w:t>
      </w:r>
      <w:r w:rsidRPr="00C00374">
        <w:t xml:space="preserve"> 010</w:t>
      </w:r>
      <w:r>
        <w:t xml:space="preserve"> &amp; 02H</w:t>
      </w:r>
      <w:r w:rsidRPr="00C00374">
        <w:t xml:space="preserve"> assignments, whether presentations or in-class essays, unless explicitly directed to use them on a particular assignment by the professor, Dr. Johnson.</w:t>
      </w:r>
    </w:p>
    <w:p w14:paraId="3400A437" w14:textId="77777777" w:rsidR="00C00374" w:rsidRPr="00C00374" w:rsidRDefault="00C00374" w:rsidP="00C00374"/>
    <w:p w14:paraId="17A89139" w14:textId="77777777" w:rsidR="00C00374" w:rsidRPr="00C00374" w:rsidRDefault="00C00374" w:rsidP="00C00374">
      <w:r w:rsidRPr="00C00374">
        <w:t xml:space="preserve">Students who are found to have used these tools for a writing assignment will receive an F (zero points) on the </w:t>
      </w:r>
      <w:proofErr w:type="gramStart"/>
      <w:r w:rsidRPr="00C00374">
        <w:t>particular assignment</w:t>
      </w:r>
      <w:proofErr w:type="gramEnd"/>
      <w:r w:rsidRPr="00C00374">
        <w:t>, which will dramatically lower the overall grade in the course.</w:t>
      </w:r>
    </w:p>
    <w:p w14:paraId="38D7F6DF" w14:textId="77777777" w:rsidR="00C00374" w:rsidRPr="00C00374" w:rsidRDefault="00C00374" w:rsidP="00C00374"/>
    <w:p w14:paraId="5026A792" w14:textId="77777777" w:rsidR="00C00374" w:rsidRPr="00C00374" w:rsidRDefault="00C00374" w:rsidP="00C00374">
      <w:r w:rsidRPr="00C00374">
        <w:t>When these tools are used, students must make sure to use them responsibly and with transparency.   In other words, include citations indicating when, where, and how such tools were used for a particular writing assignment.</w:t>
      </w:r>
    </w:p>
    <w:p w14:paraId="75F76EB7" w14:textId="77777777" w:rsidR="00C00374" w:rsidRPr="00C00374" w:rsidRDefault="00C00374" w:rsidP="00C00374"/>
    <w:p w14:paraId="305F6B27" w14:textId="77777777" w:rsidR="00C00374" w:rsidRPr="00C00374" w:rsidRDefault="00C00374" w:rsidP="00C00374">
      <w:r w:rsidRPr="00C00374">
        <w:t xml:space="preserve">See above: using ideas from a source, including A.I. tools, is plagiarism unless the source is being cited correctly. </w:t>
      </w:r>
    </w:p>
    <w:p w14:paraId="579E76A2" w14:textId="77777777" w:rsidR="00C00374" w:rsidRPr="00C00374" w:rsidRDefault="00C00374" w:rsidP="00C00374"/>
    <w:p w14:paraId="7539F8EB" w14:textId="77777777" w:rsidR="00C00374" w:rsidRPr="00C00374" w:rsidRDefault="00C00374" w:rsidP="00C00374">
      <w:pPr>
        <w:rPr>
          <w:b/>
        </w:rPr>
      </w:pPr>
      <w:r w:rsidRPr="00C00374">
        <w:rPr>
          <w:b/>
        </w:rPr>
        <w:t>The Center for Student Success (CSS)</w:t>
      </w:r>
    </w:p>
    <w:p w14:paraId="4C0F47EE" w14:textId="77777777" w:rsidR="00C00374" w:rsidRPr="00C00374" w:rsidRDefault="00C00374" w:rsidP="00C00374">
      <w:r w:rsidRPr="00C00374">
        <w:t xml:space="preserve">Students are encouraged to use the Center for Student Success, located in room 313 of the Hill Freeman Library.  The Center offers free peer and faculty tutoring for all subjects.  For ENG assignments, students can work with the tutors there </w:t>
      </w:r>
      <w:proofErr w:type="gramStart"/>
      <w:r w:rsidRPr="00C00374">
        <w:t>to:</w:t>
      </w:r>
      <w:proofErr w:type="gramEnd"/>
      <w:r w:rsidRPr="00C00374">
        <w:t xml:space="preserve">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5" w:history="1">
        <w:r w:rsidRPr="00C00374">
          <w:rPr>
            <w:color w:val="0563C1" w:themeColor="hyperlink"/>
            <w:u w:val="single"/>
          </w:rPr>
          <w:t>www.reinhardt.edu</w:t>
        </w:r>
      </w:hyperlink>
      <w:r w:rsidRPr="00C00374">
        <w:t xml:space="preserve">) and check on Academics and on the next screen, click The Center for Student Success.  This next page enables students to see </w:t>
      </w:r>
      <w:r w:rsidRPr="00C00374">
        <w:lastRenderedPageBreak/>
        <w:t>the tutors and times available for each subject area.  At the bottom of the left column, click on Student Appointment Form.  Fill in all required fields, signaled by a red dot, and submit your request.  A tutor from the CSS will contact you within the same day to confirm your appointment.</w:t>
      </w:r>
    </w:p>
    <w:p w14:paraId="01475958" w14:textId="77777777" w:rsidR="00C00374" w:rsidRPr="00C00374" w:rsidRDefault="00C00374" w:rsidP="00C00374"/>
    <w:p w14:paraId="293B3D51" w14:textId="77777777" w:rsidR="00C00374" w:rsidRPr="00C00374" w:rsidRDefault="00C00374" w:rsidP="00C00374">
      <w:pPr>
        <w:keepNext/>
        <w:outlineLvl w:val="1"/>
        <w:rPr>
          <w:b/>
          <w:bCs/>
        </w:rPr>
      </w:pPr>
      <w:r w:rsidRPr="00C00374">
        <w:rPr>
          <w:b/>
          <w:bCs/>
        </w:rPr>
        <w:t>Disabilities</w:t>
      </w:r>
    </w:p>
    <w:p w14:paraId="60AC16AE" w14:textId="77777777" w:rsidR="00C00374" w:rsidRPr="00C00374" w:rsidRDefault="00C00374" w:rsidP="00C00374">
      <w:r w:rsidRPr="00C00374">
        <w:rPr>
          <w:rFonts w:eastAsiaTheme="minorHAnsi"/>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C00374">
        <w:rPr>
          <w:rFonts w:eastAsiaTheme="minorHAnsi"/>
        </w:rPr>
        <w:t>provides for</w:t>
      </w:r>
      <w:proofErr w:type="gramEnd"/>
      <w:r w:rsidRPr="00C00374">
        <w:rPr>
          <w:rFonts w:eastAsiaTheme="minorHAnsi"/>
        </w:rPr>
        <w:t xml:space="preserve"> reasonable accommodation of their disabilities. If you have a documented disability requiring </w:t>
      </w:r>
      <w:proofErr w:type="gramStart"/>
      <w:r w:rsidRPr="00C00374">
        <w:rPr>
          <w:rFonts w:eastAsiaTheme="minorHAnsi"/>
        </w:rPr>
        <w:t>an accommodation</w:t>
      </w:r>
      <w:proofErr w:type="gramEnd"/>
      <w:r w:rsidRPr="00C00374">
        <w:rPr>
          <w:rFonts w:eastAsiaTheme="minorHAnsi"/>
        </w:rPr>
        <w:t>, please contact the Academic Support Office (ASO).</w:t>
      </w:r>
    </w:p>
    <w:p w14:paraId="44EEF6C7" w14:textId="77777777" w:rsidR="00C00374" w:rsidRPr="00C00374" w:rsidRDefault="00C00374" w:rsidP="00C00374"/>
    <w:p w14:paraId="1E7DFF1F" w14:textId="77777777" w:rsidR="00C00374" w:rsidRPr="00C00374" w:rsidRDefault="00C00374" w:rsidP="00C00374">
      <w:r w:rsidRPr="00C00374">
        <w:rPr>
          <w:rFonts w:eastAsiaTheme="minorHAnsi"/>
        </w:rPr>
        <w:t xml:space="preserve">Reinhardt University is committed to providing reasonable </w:t>
      </w:r>
      <w:proofErr w:type="gramStart"/>
      <w:r w:rsidRPr="00C00374">
        <w:rPr>
          <w:rFonts w:eastAsiaTheme="minorHAnsi"/>
        </w:rPr>
        <w:t>accommodations</w:t>
      </w:r>
      <w:proofErr w:type="gramEnd"/>
      <w:r w:rsidRPr="00C00374">
        <w:rPr>
          <w:rFonts w:eastAsiaTheme="minorHAnsi"/>
        </w:rPr>
        <w:t xml:space="preserve"> for all persons with disabilities. Therefore, if you are seeking classroom accommodations under the Americans with Disabilities Act, you are required to register with the Academic Support Office (ASO). ASO </w:t>
      </w:r>
      <w:proofErr w:type="gramStart"/>
      <w:r w:rsidRPr="00C00374">
        <w:rPr>
          <w:rFonts w:eastAsiaTheme="minorHAnsi"/>
        </w:rPr>
        <w:t>is located in</w:t>
      </w:r>
      <w:proofErr w:type="gramEnd"/>
      <w:r w:rsidRPr="00C00374">
        <w:rPr>
          <w:rFonts w:eastAsiaTheme="minorHAnsi"/>
        </w:rPr>
        <w:t xml:space="preserve"> the basement of Lawson Building. Phone is (770) 720-5567. To receive academic </w:t>
      </w:r>
      <w:proofErr w:type="gramStart"/>
      <w:r w:rsidRPr="00C00374">
        <w:rPr>
          <w:rFonts w:eastAsiaTheme="minorHAnsi"/>
        </w:rPr>
        <w:t>accommodations</w:t>
      </w:r>
      <w:proofErr w:type="gramEnd"/>
      <w:r w:rsidRPr="00C00374">
        <w:rPr>
          <w:rFonts w:eastAsiaTheme="minorHAnsi"/>
        </w:rPr>
        <w:t xml:space="preserve"> for this class, please obtain the proper ASO letters/forms.</w:t>
      </w:r>
    </w:p>
    <w:p w14:paraId="62B0FF08" w14:textId="77777777" w:rsidR="00C00374" w:rsidRPr="00C00374" w:rsidRDefault="00C00374" w:rsidP="00C00374">
      <w:pPr>
        <w:keepNext/>
        <w:outlineLvl w:val="1"/>
        <w:rPr>
          <w:bCs/>
        </w:rPr>
      </w:pPr>
    </w:p>
    <w:p w14:paraId="3B34CDA4" w14:textId="77777777" w:rsidR="00C00374" w:rsidRPr="00C00374" w:rsidRDefault="00C00374" w:rsidP="00C00374">
      <w:pPr>
        <w:keepNext/>
        <w:outlineLvl w:val="1"/>
        <w:rPr>
          <w:bCs/>
        </w:rPr>
      </w:pPr>
      <w:r w:rsidRPr="00C00374">
        <w:rPr>
          <w:bCs/>
        </w:rPr>
        <w:t>So, s</w:t>
      </w:r>
      <w:r w:rsidRPr="00C00374">
        <w:t xml:space="preserve">tudents with disabilities who need extra </w:t>
      </w:r>
      <w:proofErr w:type="gramStart"/>
      <w:r w:rsidRPr="00C00374">
        <w:t>accommodations</w:t>
      </w:r>
      <w:proofErr w:type="gramEnd"/>
      <w:r w:rsidRPr="00C00374">
        <w:t xml:space="preserve"> in class, please inform and provide me with proper documentation from ASO.  All such information is of course kept strictly confidential.</w:t>
      </w:r>
    </w:p>
    <w:p w14:paraId="73C1F074" w14:textId="77777777" w:rsidR="00C00374" w:rsidRPr="00C00374" w:rsidRDefault="00C00374" w:rsidP="00C00374">
      <w:pPr>
        <w:tabs>
          <w:tab w:val="left" w:pos="720"/>
          <w:tab w:val="left" w:pos="1440"/>
          <w:tab w:val="left" w:pos="2160"/>
          <w:tab w:val="left" w:pos="2880"/>
        </w:tabs>
        <w:rPr>
          <w:b/>
          <w:bCs/>
        </w:rPr>
      </w:pPr>
    </w:p>
    <w:p w14:paraId="72329736" w14:textId="77777777" w:rsidR="00C00374" w:rsidRPr="00C00374" w:rsidRDefault="00C00374" w:rsidP="00C00374">
      <w:pPr>
        <w:tabs>
          <w:tab w:val="left" w:pos="720"/>
          <w:tab w:val="left" w:pos="1440"/>
          <w:tab w:val="left" w:pos="2160"/>
          <w:tab w:val="left" w:pos="2880"/>
        </w:tabs>
        <w:rPr>
          <w:b/>
          <w:bCs/>
        </w:rPr>
      </w:pPr>
      <w:r w:rsidRPr="00C00374">
        <w:rPr>
          <w:b/>
          <w:bCs/>
        </w:rPr>
        <w:t>COVID (official from RU)</w:t>
      </w:r>
    </w:p>
    <w:p w14:paraId="19DFE33D" w14:textId="77777777" w:rsidR="00C00374" w:rsidRPr="00C00374" w:rsidRDefault="00C00374" w:rsidP="00C00374">
      <w:pPr>
        <w:spacing w:line="276" w:lineRule="auto"/>
        <w:rPr>
          <w:rFonts w:eastAsiaTheme="minorHAnsi"/>
        </w:rPr>
      </w:pPr>
      <w:r w:rsidRPr="00C00374">
        <w:rPr>
          <w:rFonts w:eastAsiaTheme="minorHAnsi"/>
        </w:rPr>
        <w:t xml:space="preserve">All students, faculty, </w:t>
      </w:r>
      <w:proofErr w:type="gramStart"/>
      <w:r w:rsidRPr="00C00374">
        <w:rPr>
          <w:rFonts w:eastAsiaTheme="minorHAnsi"/>
        </w:rPr>
        <w:t>staff</w:t>
      </w:r>
      <w:proofErr w:type="gramEnd"/>
      <w:r w:rsidRPr="00C00374">
        <w:rPr>
          <w:rFonts w:eastAsiaTheme="minorHAnsi"/>
        </w:rPr>
        <w:t xml:space="preserve"> and administration at Reinhardt University are subject to changes in policies if mandated by the State of Georgia.  </w:t>
      </w:r>
      <w:r w:rsidRPr="00C00374">
        <w:rPr>
          <w:rFonts w:eastAsiaTheme="minorHAnsi"/>
          <w:color w:val="201F1E"/>
          <w:shd w:val="clear" w:color="auto" w:fill="FFFFFF"/>
        </w:rPr>
        <w:t>Current policies and procedures can be found at: </w:t>
      </w:r>
      <w:hyperlink r:id="rId6" w:tgtFrame="_blank" w:history="1">
        <w:r w:rsidRPr="00C00374">
          <w:rPr>
            <w:rFonts w:eastAsiaTheme="minorHAnsi"/>
            <w:color w:val="0563C1" w:themeColor="hyperlink"/>
            <w:u w:val="single"/>
            <w:bdr w:val="none" w:sz="0" w:space="0" w:color="auto" w:frame="1"/>
            <w:shd w:val="clear" w:color="auto" w:fill="FFFFFF"/>
          </w:rPr>
          <w:t>https://www.reinhardt.edu/back-to-campus</w:t>
        </w:r>
      </w:hyperlink>
      <w:r w:rsidRPr="00C00374">
        <w:rPr>
          <w:rFonts w:eastAsiaTheme="minorHAnsi"/>
          <w:color w:val="201F1E"/>
          <w:shd w:val="clear" w:color="auto" w:fill="FFFFFF"/>
        </w:rPr>
        <w:t>.</w:t>
      </w:r>
    </w:p>
    <w:p w14:paraId="3D1D4EF0" w14:textId="77777777" w:rsidR="00C00374" w:rsidRPr="00C00374" w:rsidRDefault="00C00374" w:rsidP="00C00374">
      <w:pPr>
        <w:spacing w:line="276" w:lineRule="auto"/>
        <w:rPr>
          <w:rFonts w:eastAsiaTheme="minorHAnsi"/>
        </w:rPr>
      </w:pPr>
      <w:r w:rsidRPr="00C00374">
        <w:rPr>
          <w:rFonts w:eastAsiaTheme="minorHAnsi"/>
        </w:rPr>
        <w:t xml:space="preserve">          </w:t>
      </w:r>
      <w:r w:rsidRPr="00C00374">
        <w:rPr>
          <w:rFonts w:eastAsiaTheme="minorHAnsi"/>
        </w:rPr>
        <w:tab/>
      </w:r>
    </w:p>
    <w:p w14:paraId="286A145F" w14:textId="77777777" w:rsidR="00C00374" w:rsidRPr="00C00374" w:rsidRDefault="00C00374" w:rsidP="00C00374">
      <w:pPr>
        <w:spacing w:line="276" w:lineRule="auto"/>
        <w:rPr>
          <w:rFonts w:eastAsiaTheme="minorHAnsi"/>
        </w:rPr>
      </w:pPr>
      <w:r w:rsidRPr="00C00374">
        <w:rPr>
          <w:rFonts w:eastAsiaTheme="minorHAnsi"/>
        </w:rPr>
        <w:t>If you have any questions, please refer to the website or contact Reinhardt University at the numbers below.</w:t>
      </w:r>
      <w:r w:rsidRPr="00C00374">
        <w:rPr>
          <w:rFonts w:eastAsiaTheme="minorHAnsi"/>
        </w:rPr>
        <w:tab/>
      </w:r>
    </w:p>
    <w:p w14:paraId="089C496C" w14:textId="77777777" w:rsidR="00C00374" w:rsidRPr="00C00374" w:rsidRDefault="00C00374" w:rsidP="00C00374">
      <w:pPr>
        <w:spacing w:line="276" w:lineRule="auto"/>
        <w:rPr>
          <w:rFonts w:eastAsiaTheme="minorHAnsi"/>
        </w:rPr>
      </w:pPr>
    </w:p>
    <w:p w14:paraId="6EB95D98" w14:textId="77777777" w:rsidR="00C00374" w:rsidRPr="00C00374" w:rsidRDefault="00C00374" w:rsidP="00C00374">
      <w:pPr>
        <w:spacing w:line="276" w:lineRule="auto"/>
        <w:rPr>
          <w:rFonts w:eastAsiaTheme="minorHAnsi"/>
        </w:rPr>
      </w:pPr>
      <w:r w:rsidRPr="00C00374">
        <w:rPr>
          <w:rFonts w:eastAsiaTheme="minorHAnsi"/>
          <w:u w:val="single"/>
        </w:rPr>
        <w:t>Campus Nurse within the Student Health Center</w:t>
      </w:r>
      <w:r w:rsidRPr="00C00374">
        <w:rPr>
          <w:rFonts w:eastAsiaTheme="minorHAnsi"/>
          <w:u w:val="single"/>
        </w:rPr>
        <w:br/>
      </w:r>
      <w:hyperlink r:id="rId7" w:history="1">
        <w:r w:rsidRPr="00C00374">
          <w:rPr>
            <w:rFonts w:eastAsiaTheme="minorHAnsi"/>
            <w:color w:val="0563C1" w:themeColor="hyperlink"/>
            <w:u w:val="single"/>
            <w:bdr w:val="none" w:sz="0" w:space="0" w:color="auto" w:frame="1"/>
            <w:shd w:val="clear" w:color="auto" w:fill="FFFFFF"/>
          </w:rPr>
          <w:t>studenthealthcenter@reinhardt.edu</w:t>
        </w:r>
      </w:hyperlink>
      <w:r w:rsidRPr="00C00374">
        <w:rPr>
          <w:rFonts w:eastAsiaTheme="minorHAnsi"/>
          <w:color w:val="201F1E"/>
          <w:shd w:val="clear" w:color="auto" w:fill="FFFFFF"/>
        </w:rPr>
        <w:t>, 770-720-5542</w:t>
      </w:r>
    </w:p>
    <w:p w14:paraId="5848743F" w14:textId="77777777" w:rsidR="00C00374" w:rsidRPr="00C00374" w:rsidRDefault="00C00374" w:rsidP="00C00374">
      <w:pPr>
        <w:spacing w:line="276" w:lineRule="auto"/>
        <w:rPr>
          <w:rFonts w:eastAsiaTheme="minorHAnsi"/>
          <w:u w:val="single"/>
        </w:rPr>
      </w:pPr>
    </w:p>
    <w:p w14:paraId="6EA0819B" w14:textId="77777777" w:rsidR="00C00374" w:rsidRPr="00C00374" w:rsidRDefault="00C00374" w:rsidP="00C00374">
      <w:pPr>
        <w:spacing w:line="276" w:lineRule="auto"/>
        <w:rPr>
          <w:rFonts w:eastAsiaTheme="minorHAnsi"/>
          <w:u w:val="single"/>
        </w:rPr>
      </w:pPr>
      <w:r w:rsidRPr="00C00374">
        <w:rPr>
          <w:rFonts w:eastAsiaTheme="minorHAnsi"/>
          <w:u w:val="single"/>
        </w:rPr>
        <w:t>Public Safety</w:t>
      </w:r>
    </w:p>
    <w:p w14:paraId="1E9906A8" w14:textId="77777777" w:rsidR="00C00374" w:rsidRPr="00C00374" w:rsidRDefault="00C00374" w:rsidP="00C00374">
      <w:pPr>
        <w:spacing w:line="276" w:lineRule="auto"/>
        <w:rPr>
          <w:rFonts w:eastAsiaTheme="minorHAnsi"/>
        </w:rPr>
      </w:pPr>
      <w:r w:rsidRPr="00C00374">
        <w:rPr>
          <w:rFonts w:eastAsiaTheme="minorHAnsi"/>
          <w:b/>
          <w:bCs/>
          <w:shd w:val="clear" w:color="auto" w:fill="FFFFFF"/>
        </w:rPr>
        <w:t>Non-Emergency Phone:</w:t>
      </w:r>
      <w:r w:rsidRPr="00C00374">
        <w:rPr>
          <w:rFonts w:eastAsiaTheme="minorHAnsi"/>
          <w:shd w:val="clear" w:color="auto" w:fill="FFFFFF"/>
        </w:rPr>
        <w:t> 770.720.5789</w:t>
      </w:r>
      <w:r w:rsidRPr="00C00374">
        <w:rPr>
          <w:rFonts w:eastAsiaTheme="minorHAnsi"/>
        </w:rPr>
        <w:br/>
      </w:r>
      <w:r w:rsidRPr="00C00374">
        <w:rPr>
          <w:rFonts w:eastAsiaTheme="minorHAnsi"/>
          <w:b/>
          <w:bCs/>
          <w:shd w:val="clear" w:color="auto" w:fill="FFFFFF"/>
        </w:rPr>
        <w:t>Emergency Phone:</w:t>
      </w:r>
      <w:r w:rsidRPr="00C00374">
        <w:rPr>
          <w:rFonts w:eastAsiaTheme="minorHAnsi"/>
          <w:shd w:val="clear" w:color="auto" w:fill="FFFFFF"/>
        </w:rPr>
        <w:t> 770.720.5911</w:t>
      </w:r>
      <w:r w:rsidRPr="00C00374">
        <w:rPr>
          <w:rFonts w:eastAsiaTheme="minorHAnsi"/>
        </w:rPr>
        <w:br/>
      </w:r>
      <w:hyperlink r:id="rId8" w:history="1">
        <w:r w:rsidRPr="00C00374">
          <w:rPr>
            <w:rFonts w:eastAsiaTheme="minorHAnsi"/>
            <w:color w:val="0563C1" w:themeColor="hyperlink"/>
            <w:u w:val="single"/>
            <w:shd w:val="clear" w:color="auto" w:fill="FFFFFF"/>
          </w:rPr>
          <w:t>publicsafety@reinhardt.edu</w:t>
        </w:r>
      </w:hyperlink>
    </w:p>
    <w:p w14:paraId="6FA10B82" w14:textId="77777777" w:rsidR="00C00374" w:rsidRPr="00C00374" w:rsidRDefault="00C00374" w:rsidP="00C00374">
      <w:pPr>
        <w:spacing w:line="276" w:lineRule="auto"/>
        <w:rPr>
          <w:rFonts w:eastAsiaTheme="minorHAnsi"/>
        </w:rPr>
      </w:pPr>
      <w:r w:rsidRPr="00C00374">
        <w:rPr>
          <w:rFonts w:eastAsiaTheme="minorHAnsi"/>
          <w:u w:val="single"/>
        </w:rPr>
        <w:t>Dean of Students – Dr. May</w:t>
      </w:r>
    </w:p>
    <w:p w14:paraId="10436813" w14:textId="77777777" w:rsidR="00C00374" w:rsidRPr="00C00374" w:rsidRDefault="00B9195B" w:rsidP="00C00374">
      <w:pPr>
        <w:spacing w:line="276" w:lineRule="auto"/>
        <w:rPr>
          <w:rFonts w:eastAsiaTheme="minorHAnsi"/>
        </w:rPr>
      </w:pPr>
      <w:hyperlink r:id="rId9" w:history="1">
        <w:r w:rsidR="00C00374" w:rsidRPr="00C00374">
          <w:rPr>
            <w:rFonts w:eastAsiaTheme="minorHAnsi"/>
            <w:color w:val="0563C1" w:themeColor="hyperlink"/>
            <w:u w:val="single"/>
          </w:rPr>
          <w:t>deanofstudents@reinhardt.edu</w:t>
        </w:r>
      </w:hyperlink>
      <w:r w:rsidR="00C00374" w:rsidRPr="00C00374">
        <w:rPr>
          <w:rFonts w:eastAsiaTheme="minorHAnsi"/>
        </w:rPr>
        <w:t>, 770-720-5540</w:t>
      </w:r>
      <w:r w:rsidR="00C00374" w:rsidRPr="00C00374">
        <w:rPr>
          <w:rFonts w:eastAsiaTheme="minorHAnsi"/>
        </w:rPr>
        <w:br/>
      </w:r>
    </w:p>
    <w:p w14:paraId="04FC5F79" w14:textId="77777777" w:rsidR="00C00374" w:rsidRPr="00C00374" w:rsidRDefault="00C00374" w:rsidP="00C00374">
      <w:pPr>
        <w:spacing w:line="276" w:lineRule="auto"/>
        <w:rPr>
          <w:rFonts w:eastAsiaTheme="minorHAnsi"/>
        </w:rPr>
      </w:pPr>
      <w:r w:rsidRPr="00C00374">
        <w:rPr>
          <w:rFonts w:eastAsiaTheme="minorHAnsi"/>
          <w:u w:val="single"/>
        </w:rPr>
        <w:t>Office of the Vice President for Academic Affairs – Dr. John Miles</w:t>
      </w:r>
    </w:p>
    <w:p w14:paraId="60E74BC5" w14:textId="77777777" w:rsidR="00C00374" w:rsidRPr="00C00374" w:rsidRDefault="00B9195B" w:rsidP="00C00374">
      <w:pPr>
        <w:spacing w:line="276" w:lineRule="auto"/>
        <w:rPr>
          <w:rFonts w:eastAsiaTheme="minorHAnsi"/>
        </w:rPr>
      </w:pPr>
      <w:hyperlink r:id="rId10" w:history="1">
        <w:r w:rsidR="00C00374" w:rsidRPr="00C00374">
          <w:rPr>
            <w:rFonts w:eastAsiaTheme="minorHAnsi"/>
            <w:color w:val="0563C1" w:themeColor="hyperlink"/>
            <w:u w:val="single"/>
            <w:shd w:val="clear" w:color="auto" w:fill="FFFFFF"/>
          </w:rPr>
          <w:t>VPAA@reinhardt.edu</w:t>
        </w:r>
      </w:hyperlink>
      <w:r w:rsidR="00C00374" w:rsidRPr="00C00374">
        <w:rPr>
          <w:rFonts w:eastAsiaTheme="minorHAnsi"/>
          <w:color w:val="201F1E"/>
          <w:shd w:val="clear" w:color="auto" w:fill="FFFFFF"/>
        </w:rPr>
        <w:t xml:space="preserve">  or </w:t>
      </w:r>
      <w:hyperlink r:id="rId11" w:history="1">
        <w:r w:rsidR="00C00374" w:rsidRPr="00C00374">
          <w:rPr>
            <w:rFonts w:eastAsiaTheme="minorHAnsi"/>
            <w:color w:val="0563C1" w:themeColor="hyperlink"/>
            <w:u w:val="single"/>
            <w:shd w:val="clear" w:color="auto" w:fill="FFFFFF"/>
          </w:rPr>
          <w:t>John.Miles@reinhardt.edu</w:t>
        </w:r>
      </w:hyperlink>
      <w:r w:rsidR="00C00374" w:rsidRPr="00C00374">
        <w:rPr>
          <w:rFonts w:eastAsiaTheme="minorHAnsi"/>
          <w:color w:val="201F1E"/>
          <w:shd w:val="clear" w:color="auto" w:fill="FFFFFF"/>
        </w:rPr>
        <w:t xml:space="preserve"> .</w:t>
      </w:r>
      <w:r w:rsidR="00C00374" w:rsidRPr="00C00374">
        <w:rPr>
          <w:rFonts w:eastAsiaTheme="minorHAnsi"/>
        </w:rPr>
        <w:tab/>
      </w:r>
    </w:p>
    <w:p w14:paraId="2452A1DB" w14:textId="77777777" w:rsidR="00C00374" w:rsidRPr="00C00374" w:rsidRDefault="00C00374" w:rsidP="00C00374">
      <w:pPr>
        <w:rPr>
          <w:b/>
          <w:bCs/>
          <w:color w:val="000000"/>
        </w:rPr>
      </w:pPr>
    </w:p>
    <w:p w14:paraId="11180782" w14:textId="7CB9F951" w:rsidR="00C00374" w:rsidRPr="00C00374" w:rsidRDefault="00C00374" w:rsidP="00C00374">
      <w:pPr>
        <w:rPr>
          <w:b/>
          <w:bCs/>
          <w:color w:val="000000"/>
        </w:rPr>
      </w:pPr>
      <w:r w:rsidRPr="00C00374">
        <w:rPr>
          <w:b/>
          <w:bCs/>
          <w:color w:val="000000"/>
        </w:rPr>
        <w:t xml:space="preserve">COVID: Specific to ENG </w:t>
      </w:r>
      <w:r w:rsidR="009D6AC1">
        <w:rPr>
          <w:b/>
          <w:bCs/>
          <w:color w:val="000000"/>
        </w:rPr>
        <w:t>343</w:t>
      </w:r>
      <w:r w:rsidRPr="00C00374">
        <w:rPr>
          <w:b/>
          <w:bCs/>
          <w:color w:val="000000"/>
        </w:rPr>
        <w:t xml:space="preserve"> 010</w:t>
      </w:r>
      <w:r w:rsidR="009D6AC1">
        <w:rPr>
          <w:b/>
          <w:bCs/>
          <w:color w:val="000000"/>
        </w:rPr>
        <w:t xml:space="preserve"> &amp; 02H</w:t>
      </w:r>
    </w:p>
    <w:p w14:paraId="61E4BB80" w14:textId="401A754D" w:rsidR="00C00374" w:rsidRPr="00C00374" w:rsidRDefault="00C00374" w:rsidP="00C00374">
      <w:pPr>
        <w:rPr>
          <w:color w:val="000000"/>
        </w:rPr>
      </w:pPr>
      <w:r w:rsidRPr="00C00374">
        <w:rPr>
          <w:color w:val="000000"/>
        </w:rPr>
        <w:lastRenderedPageBreak/>
        <w:t xml:space="preserve">We will be following the CDC recommendations regarding masking in the classroom for ENG </w:t>
      </w:r>
      <w:r w:rsidR="009D6AC1">
        <w:rPr>
          <w:color w:val="000000"/>
        </w:rPr>
        <w:t>343 010 &amp; 02H</w:t>
      </w:r>
      <w:r w:rsidRPr="00C00374">
        <w:rPr>
          <w:color w:val="000000"/>
        </w:rPr>
        <w:t xml:space="preserve">.  </w:t>
      </w:r>
    </w:p>
    <w:p w14:paraId="1EF9FCF6" w14:textId="77777777" w:rsidR="00C00374" w:rsidRPr="00C00374" w:rsidRDefault="00C00374" w:rsidP="00C00374">
      <w:pPr>
        <w:rPr>
          <w:color w:val="000000"/>
        </w:rPr>
      </w:pPr>
    </w:p>
    <w:p w14:paraId="776A2C93" w14:textId="77777777" w:rsidR="00C00374" w:rsidRPr="00C00374" w:rsidRDefault="00C00374" w:rsidP="00C00374">
      <w:pPr>
        <w:rPr>
          <w:color w:val="000000"/>
        </w:rPr>
      </w:pPr>
      <w:r w:rsidRPr="00C00374">
        <w:rPr>
          <w:b/>
          <w:bCs/>
          <w:color w:val="000000"/>
        </w:rPr>
        <w:t>COVID Transition</w:t>
      </w:r>
      <w:r w:rsidRPr="00C00374">
        <w:rPr>
          <w:color w:val="000000"/>
        </w:rPr>
        <w:t xml:space="preserve"> </w:t>
      </w:r>
    </w:p>
    <w:p w14:paraId="3F3D00FC" w14:textId="77777777" w:rsidR="00C00374" w:rsidRPr="00C00374" w:rsidRDefault="00C00374" w:rsidP="00C00374">
      <w:pPr>
        <w:rPr>
          <w:color w:val="000000"/>
        </w:rPr>
      </w:pPr>
      <w:r w:rsidRPr="00C00374">
        <w:rPr>
          <w:color w:val="000000"/>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225B8782" w14:textId="77777777" w:rsidR="00C00374" w:rsidRPr="00C00374" w:rsidRDefault="00C00374" w:rsidP="00C00374">
      <w:pPr>
        <w:tabs>
          <w:tab w:val="left" w:pos="720"/>
          <w:tab w:val="left" w:pos="1440"/>
          <w:tab w:val="left" w:pos="2160"/>
          <w:tab w:val="left" w:pos="2880"/>
        </w:tabs>
        <w:rPr>
          <w:b/>
          <w:bCs/>
        </w:rPr>
      </w:pPr>
    </w:p>
    <w:p w14:paraId="2C6A5667" w14:textId="77777777" w:rsidR="00C00374" w:rsidRPr="00C00374" w:rsidRDefault="00C00374" w:rsidP="00C00374">
      <w:pPr>
        <w:rPr>
          <w:b/>
          <w:bCs/>
          <w:color w:val="000000"/>
        </w:rPr>
      </w:pPr>
      <w:r w:rsidRPr="00C00374">
        <w:rPr>
          <w:b/>
          <w:bCs/>
          <w:color w:val="000000"/>
        </w:rPr>
        <w:t>Technology Requirements (official from RU)</w:t>
      </w:r>
    </w:p>
    <w:p w14:paraId="06816E89" w14:textId="77777777" w:rsidR="00C00374" w:rsidRPr="00C00374" w:rsidRDefault="00C00374" w:rsidP="00C00374">
      <w:pPr>
        <w:rPr>
          <w:color w:val="000000"/>
        </w:rPr>
      </w:pPr>
      <w:r w:rsidRPr="00C00374">
        <w:rPr>
          <w:color w:val="000000"/>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it is best to access these learning sessions through a computer (laptop or desktop.) Engaging with an online conference can be easier at a computer as it provides larger screens and easier access to chat functions. </w:t>
      </w:r>
    </w:p>
    <w:p w14:paraId="2E7A2B54" w14:textId="77777777" w:rsidR="00C00374" w:rsidRPr="00C00374" w:rsidRDefault="00C00374" w:rsidP="00C00374">
      <w:pPr>
        <w:rPr>
          <w:color w:val="000000"/>
        </w:rPr>
      </w:pPr>
    </w:p>
    <w:p w14:paraId="1FDCF9C7" w14:textId="77777777" w:rsidR="00C00374" w:rsidRPr="00C00374" w:rsidRDefault="00C00374" w:rsidP="00C00374">
      <w:pPr>
        <w:rPr>
          <w:color w:val="000000"/>
        </w:rPr>
      </w:pPr>
      <w:r w:rsidRPr="00C00374">
        <w:rPr>
          <w:color w:val="000000"/>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7B670CF9" w14:textId="77777777" w:rsidR="00C00374" w:rsidRPr="00C00374" w:rsidRDefault="00C00374" w:rsidP="00C00374">
      <w:pPr>
        <w:rPr>
          <w:color w:val="000000"/>
        </w:rPr>
      </w:pPr>
    </w:p>
    <w:p w14:paraId="3B69A9D0" w14:textId="77777777" w:rsidR="00C00374" w:rsidRPr="00C00374" w:rsidRDefault="00C00374" w:rsidP="00C00374">
      <w:pPr>
        <w:rPr>
          <w:color w:val="000000"/>
        </w:rPr>
      </w:pPr>
      <w:r w:rsidRPr="00C00374">
        <w:rPr>
          <w:color w:val="000000"/>
        </w:rPr>
        <w:t xml:space="preserve">Students will likely need a computer to submit required files and file types for assignments. </w:t>
      </w:r>
    </w:p>
    <w:p w14:paraId="5FA4660E" w14:textId="77777777" w:rsidR="00C00374" w:rsidRPr="00C00374" w:rsidRDefault="00C00374" w:rsidP="00C00374">
      <w:pPr>
        <w:rPr>
          <w:b/>
          <w:bCs/>
          <w:color w:val="000000"/>
        </w:rPr>
      </w:pPr>
    </w:p>
    <w:p w14:paraId="40EC0A97" w14:textId="77777777" w:rsidR="00C00374" w:rsidRPr="00C00374" w:rsidRDefault="00C00374" w:rsidP="00C00374">
      <w:pPr>
        <w:rPr>
          <w:b/>
          <w:bCs/>
          <w:color w:val="000000"/>
        </w:rPr>
      </w:pPr>
      <w:r w:rsidRPr="00C00374">
        <w:rPr>
          <w:b/>
          <w:bCs/>
          <w:color w:val="000000"/>
        </w:rPr>
        <w:t xml:space="preserve">Flexibility Clause </w:t>
      </w:r>
    </w:p>
    <w:p w14:paraId="3A5F2516" w14:textId="77777777" w:rsidR="00C00374" w:rsidRPr="00C00374" w:rsidRDefault="00C00374" w:rsidP="00C00374">
      <w:pPr>
        <w:rPr>
          <w:color w:val="000000"/>
        </w:rPr>
      </w:pPr>
      <w:r w:rsidRPr="00C00374">
        <w:rPr>
          <w:color w:val="000000"/>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6F1E9BD9" w14:textId="77777777" w:rsidR="00C00374" w:rsidRPr="00C00374" w:rsidRDefault="00C00374" w:rsidP="00C00374">
      <w:pPr>
        <w:rPr>
          <w:b/>
          <w:bCs/>
          <w:color w:val="000000"/>
        </w:rPr>
      </w:pPr>
    </w:p>
    <w:p w14:paraId="044DD264" w14:textId="77777777" w:rsidR="00C00374" w:rsidRPr="00C00374" w:rsidRDefault="00C00374" w:rsidP="00C00374">
      <w:pPr>
        <w:tabs>
          <w:tab w:val="left" w:pos="720"/>
          <w:tab w:val="left" w:pos="1440"/>
          <w:tab w:val="left" w:pos="2160"/>
          <w:tab w:val="left" w:pos="2880"/>
        </w:tabs>
        <w:rPr>
          <w:b/>
          <w:bCs/>
        </w:rPr>
      </w:pPr>
      <w:r w:rsidRPr="00C00374">
        <w:rPr>
          <w:b/>
          <w:bCs/>
        </w:rPr>
        <w:t>RU’s Credit Hour Policy</w:t>
      </w:r>
    </w:p>
    <w:p w14:paraId="388CF1DD" w14:textId="77777777" w:rsidR="00C00374" w:rsidRPr="00C00374" w:rsidRDefault="00C00374" w:rsidP="00C00374">
      <w:pPr>
        <w:tabs>
          <w:tab w:val="left" w:pos="720"/>
          <w:tab w:val="left" w:pos="1440"/>
          <w:tab w:val="left" w:pos="2160"/>
          <w:tab w:val="left" w:pos="2880"/>
        </w:tabs>
        <w:rPr>
          <w:bCs/>
        </w:rPr>
      </w:pPr>
      <w:r w:rsidRPr="00C00374">
        <w:rPr>
          <w:bCs/>
        </w:rPr>
        <w:t>Over 15 weeks, students will spend 150 minutes per week in lectures, class discussion, and examinations (37.5 hours for the semester).  Instructional time includes a 3-hour final exam.  Out-of-class work includes homework and preparation for exams and quizzes and is estimated at around 300 minutes per week (75 hours for the semester).</w:t>
      </w:r>
    </w:p>
    <w:p w14:paraId="38B42C89" w14:textId="77777777" w:rsidR="00466260" w:rsidRDefault="00466260" w:rsidP="007E2FC6"/>
    <w:p w14:paraId="44A928DE" w14:textId="77777777" w:rsidR="00466260" w:rsidRDefault="00466260" w:rsidP="007E2FC6"/>
    <w:p w14:paraId="7B223002" w14:textId="313B995C" w:rsidR="007E2FC6" w:rsidRPr="007E2FC6" w:rsidRDefault="007E2FC6" w:rsidP="007E2FC6">
      <w:pPr>
        <w:tabs>
          <w:tab w:val="left" w:pos="720"/>
          <w:tab w:val="left" w:pos="1440"/>
          <w:tab w:val="left" w:pos="2160"/>
          <w:tab w:val="left" w:pos="2880"/>
        </w:tabs>
        <w:rPr>
          <w:b/>
          <w:bCs/>
        </w:rPr>
      </w:pPr>
      <w:r w:rsidRPr="007E2FC6">
        <w:rPr>
          <w:b/>
          <w:bCs/>
        </w:rPr>
        <w:t>Course Objectives and Learning Outcomes</w:t>
      </w:r>
      <w:r w:rsidR="00F21232">
        <w:rPr>
          <w:b/>
          <w:bCs/>
        </w:rPr>
        <w:t xml:space="preserve"> (English Department) </w:t>
      </w:r>
    </w:p>
    <w:p w14:paraId="6998B1C3" w14:textId="77777777" w:rsidR="007E2FC6" w:rsidRPr="007E2FC6" w:rsidRDefault="007E2FC6" w:rsidP="007E2FC6">
      <w:pPr>
        <w:widowControl w:val="0"/>
        <w:tabs>
          <w:tab w:val="left" w:pos="1440"/>
          <w:tab w:val="left" w:pos="2160"/>
        </w:tabs>
        <w:autoSpaceDE w:val="0"/>
        <w:autoSpaceDN w:val="0"/>
        <w:adjustRightInd w:val="0"/>
      </w:pPr>
      <w:r w:rsidRPr="007E2FC6">
        <w:rPr>
          <w:b/>
        </w:rPr>
        <w:t>Program Objective 1:</w:t>
      </w:r>
      <w:r w:rsidRPr="007E2FC6">
        <w:t xml:space="preserve"> To ensure that students master sound writing skills, including the ability </w:t>
      </w:r>
      <w:r w:rsidRPr="007E2FC6">
        <w:lastRenderedPageBreak/>
        <w:t>to craft correct and readable prose and to sustain a logical argument (University Objective 1: Communication)</w:t>
      </w:r>
    </w:p>
    <w:p w14:paraId="21E87B8E" w14:textId="77777777" w:rsidR="007E2FC6" w:rsidRPr="007E2FC6" w:rsidRDefault="007E2FC6" w:rsidP="007E2FC6">
      <w:pPr>
        <w:widowControl w:val="0"/>
        <w:tabs>
          <w:tab w:val="left" w:pos="720"/>
          <w:tab w:val="left" w:pos="1440"/>
          <w:tab w:val="left" w:pos="2160"/>
        </w:tabs>
        <w:autoSpaceDE w:val="0"/>
        <w:autoSpaceDN w:val="0"/>
        <w:adjustRightInd w:val="0"/>
      </w:pPr>
      <w:r w:rsidRPr="007E2FC6">
        <w:t xml:space="preserve">Learning Outcome 1: Shows knowledge of and skills in the use of the English language </w:t>
      </w:r>
    </w:p>
    <w:p w14:paraId="6ED8B7C5" w14:textId="77777777" w:rsidR="007E2FC6" w:rsidRPr="007E2FC6" w:rsidRDefault="007E2FC6" w:rsidP="007E2FC6">
      <w:pPr>
        <w:widowControl w:val="0"/>
        <w:tabs>
          <w:tab w:val="left" w:pos="720"/>
          <w:tab w:val="left" w:pos="1440"/>
          <w:tab w:val="left" w:pos="2160"/>
        </w:tabs>
        <w:autoSpaceDE w:val="0"/>
        <w:autoSpaceDN w:val="0"/>
        <w:adjustRightInd w:val="0"/>
      </w:pPr>
      <w:r w:rsidRPr="007E2FC6">
        <w:t xml:space="preserve">Learning Outcome 2: Shows facility with expository and argumentative </w:t>
      </w:r>
      <w:proofErr w:type="gramStart"/>
      <w:r w:rsidRPr="007E2FC6">
        <w:t>writing</w:t>
      </w:r>
      <w:proofErr w:type="gramEnd"/>
    </w:p>
    <w:p w14:paraId="0B0F01D2" w14:textId="4475DC71" w:rsidR="007E2FC6" w:rsidRPr="007E2FC6" w:rsidRDefault="007E2FC6" w:rsidP="007E2FC6">
      <w:pPr>
        <w:rPr>
          <w:bCs/>
        </w:rPr>
      </w:pPr>
      <w:r w:rsidRPr="007E2FC6">
        <w:rPr>
          <w:b/>
        </w:rPr>
        <w:t>Means of assessment:</w:t>
      </w:r>
      <w:r w:rsidRPr="007E2FC6">
        <w:t xml:space="preserve"> </w:t>
      </w:r>
      <w:r w:rsidRPr="007E2FC6">
        <w:rPr>
          <w:bCs/>
        </w:rPr>
        <w:t xml:space="preserve">take-home writing assignment on </w:t>
      </w:r>
      <w:r w:rsidRPr="007E2FC6">
        <w:rPr>
          <w:bCs/>
          <w:i/>
        </w:rPr>
        <w:t>Language Myths</w:t>
      </w:r>
      <w:r w:rsidRPr="007E2FC6">
        <w:rPr>
          <w:bCs/>
        </w:rPr>
        <w:t>, research essay or project (10 pages), for honors students: two typed reviews of scholarship</w:t>
      </w:r>
      <w:r w:rsidR="00C73761">
        <w:rPr>
          <w:bCs/>
        </w:rPr>
        <w:t xml:space="preserve">, portfolio assignments on </w:t>
      </w:r>
      <w:r w:rsidR="00C73761" w:rsidRPr="00C73761">
        <w:rPr>
          <w:bCs/>
          <w:i/>
          <w:iCs/>
        </w:rPr>
        <w:t>How English Works</w:t>
      </w:r>
      <w:r w:rsidR="00C73761">
        <w:rPr>
          <w:bCs/>
        </w:rPr>
        <w:t xml:space="preserve"> </w:t>
      </w:r>
    </w:p>
    <w:p w14:paraId="59C59580" w14:textId="77777777" w:rsidR="007E2FC6" w:rsidRPr="007E2FC6" w:rsidRDefault="007E2FC6" w:rsidP="007E2FC6">
      <w:pPr>
        <w:widowControl w:val="0"/>
        <w:tabs>
          <w:tab w:val="left" w:pos="720"/>
          <w:tab w:val="left" w:pos="1440"/>
          <w:tab w:val="left" w:pos="2160"/>
        </w:tabs>
        <w:autoSpaceDE w:val="0"/>
        <w:autoSpaceDN w:val="0"/>
        <w:adjustRightInd w:val="0"/>
        <w:rPr>
          <w:b/>
        </w:rPr>
      </w:pPr>
    </w:p>
    <w:p w14:paraId="0C0542E5" w14:textId="77777777" w:rsidR="007E2FC6" w:rsidRPr="007E2FC6" w:rsidRDefault="007E2FC6" w:rsidP="007E2FC6">
      <w:pPr>
        <w:widowControl w:val="0"/>
        <w:tabs>
          <w:tab w:val="left" w:pos="1440"/>
          <w:tab w:val="left" w:pos="2160"/>
        </w:tabs>
        <w:autoSpaceDE w:val="0"/>
        <w:autoSpaceDN w:val="0"/>
        <w:adjustRightInd w:val="0"/>
      </w:pPr>
      <w:r w:rsidRPr="007E2FC6">
        <w:rPr>
          <w:b/>
        </w:rPr>
        <w:t>Program Objective 2:</w:t>
      </w:r>
      <w:r w:rsidRPr="007E2FC6">
        <w:t xml:space="preserve"> To prepare students to read, comprehend, and study independently (University Objective 2: Critical Thinking and Inquiry)</w:t>
      </w:r>
    </w:p>
    <w:p w14:paraId="40E3F42D" w14:textId="77777777" w:rsidR="007E2FC6" w:rsidRPr="007E2FC6" w:rsidRDefault="007E2FC6" w:rsidP="007E2FC6">
      <w:pPr>
        <w:widowControl w:val="0"/>
        <w:tabs>
          <w:tab w:val="left" w:pos="720"/>
          <w:tab w:val="left" w:pos="1440"/>
          <w:tab w:val="left" w:pos="2160"/>
        </w:tabs>
        <w:autoSpaceDE w:val="0"/>
        <w:autoSpaceDN w:val="0"/>
        <w:adjustRightInd w:val="0"/>
      </w:pPr>
      <w:r w:rsidRPr="007E2FC6">
        <w:t xml:space="preserve">Learning Outcome 3: Demonstrates a close reading of the text(s) under </w:t>
      </w:r>
      <w:proofErr w:type="gramStart"/>
      <w:r w:rsidRPr="007E2FC6">
        <w:t>discussion</w:t>
      </w:r>
      <w:proofErr w:type="gramEnd"/>
    </w:p>
    <w:p w14:paraId="041B49E7" w14:textId="77777777" w:rsidR="007E2FC6" w:rsidRPr="007E2FC6" w:rsidRDefault="007E2FC6" w:rsidP="007E2FC6">
      <w:pPr>
        <w:widowControl w:val="0"/>
        <w:tabs>
          <w:tab w:val="left" w:pos="720"/>
          <w:tab w:val="left" w:pos="1440"/>
          <w:tab w:val="left" w:pos="2160"/>
        </w:tabs>
        <w:autoSpaceDE w:val="0"/>
        <w:autoSpaceDN w:val="0"/>
        <w:adjustRightInd w:val="0"/>
      </w:pPr>
      <w:r w:rsidRPr="007E2FC6">
        <w:t xml:space="preserve">Learning Outcome 4:  Exercises independent thought in the analysis and interpretation of </w:t>
      </w:r>
      <w:proofErr w:type="gramStart"/>
      <w:r w:rsidRPr="007E2FC6">
        <w:t>texts</w:t>
      </w:r>
      <w:proofErr w:type="gramEnd"/>
    </w:p>
    <w:p w14:paraId="56CBF08D" w14:textId="44CD96F5" w:rsidR="007E2FC6" w:rsidRDefault="007E2FC6" w:rsidP="00354C98">
      <w:r w:rsidRPr="007E2FC6">
        <w:rPr>
          <w:b/>
        </w:rPr>
        <w:t xml:space="preserve">Means of assessment: </w:t>
      </w:r>
      <w:r w:rsidRPr="007E2FC6">
        <w:rPr>
          <w:bCs/>
        </w:rPr>
        <w:t xml:space="preserve">take-home writing assignment on </w:t>
      </w:r>
      <w:r w:rsidRPr="007E2FC6">
        <w:rPr>
          <w:bCs/>
          <w:i/>
        </w:rPr>
        <w:t>Language Myths</w:t>
      </w:r>
      <w:r w:rsidRPr="007E2FC6">
        <w:rPr>
          <w:bCs/>
        </w:rPr>
        <w:t>, research essay or project (10 pages)</w:t>
      </w:r>
      <w:r w:rsidRPr="007E2FC6">
        <w:t xml:space="preserve">, </w:t>
      </w:r>
      <w:r w:rsidR="00354C98">
        <w:t xml:space="preserve">portfolio assignments </w:t>
      </w:r>
      <w:r w:rsidRPr="007E2FC6">
        <w:t xml:space="preserve">on </w:t>
      </w:r>
      <w:r w:rsidRPr="007E2FC6">
        <w:rPr>
          <w:i/>
        </w:rPr>
        <w:t>How English Works</w:t>
      </w:r>
      <w:r w:rsidRPr="007E2FC6">
        <w:t>, oral presentations, class participation, for honors students: two typed reviews of scholarship</w:t>
      </w:r>
      <w:r w:rsidR="00354C98">
        <w:t xml:space="preserve">, </w:t>
      </w:r>
    </w:p>
    <w:p w14:paraId="10F90C26" w14:textId="77777777" w:rsidR="00354C98" w:rsidRPr="007E2FC6" w:rsidRDefault="00354C98" w:rsidP="00354C98"/>
    <w:p w14:paraId="68D83DA4" w14:textId="77777777" w:rsidR="007E2FC6" w:rsidRPr="007E2FC6" w:rsidRDefault="007E2FC6" w:rsidP="007E2FC6">
      <w:pPr>
        <w:tabs>
          <w:tab w:val="left" w:pos="720"/>
          <w:tab w:val="left" w:pos="1440"/>
          <w:tab w:val="left" w:pos="2160"/>
        </w:tabs>
      </w:pPr>
      <w:r w:rsidRPr="007E2FC6">
        <w:rPr>
          <w:b/>
          <w:bCs/>
        </w:rPr>
        <w:t xml:space="preserve">Program Objective 3: </w:t>
      </w:r>
      <w:r w:rsidRPr="007E2FC6">
        <w:t>To equip students with solid research skills, including the ability to use and cite both print and electronic primary and secondary sources (University Objective 2: Critical Thinking and Inquiry and University Objective 4: Values and Ethics)</w:t>
      </w:r>
    </w:p>
    <w:p w14:paraId="4AC1B669" w14:textId="77777777" w:rsidR="007E2FC6" w:rsidRPr="007E2FC6" w:rsidRDefault="007E2FC6" w:rsidP="007E2FC6">
      <w:pPr>
        <w:tabs>
          <w:tab w:val="left" w:pos="720"/>
          <w:tab w:val="left" w:pos="1440"/>
          <w:tab w:val="left" w:pos="2160"/>
        </w:tabs>
        <w:ind w:left="720" w:hanging="720"/>
      </w:pPr>
      <w:r w:rsidRPr="007E2FC6">
        <w:t xml:space="preserve">Learning Outcome 5: Uses appropriate secondary sources to advance an </w:t>
      </w:r>
      <w:proofErr w:type="gramStart"/>
      <w:r w:rsidRPr="007E2FC6">
        <w:t>argument</w:t>
      </w:r>
      <w:proofErr w:type="gramEnd"/>
    </w:p>
    <w:p w14:paraId="047FC153" w14:textId="77777777" w:rsidR="007E2FC6" w:rsidRPr="007E2FC6" w:rsidRDefault="007E2FC6" w:rsidP="007E2FC6">
      <w:pPr>
        <w:tabs>
          <w:tab w:val="left" w:pos="720"/>
          <w:tab w:val="left" w:pos="1440"/>
          <w:tab w:val="left" w:pos="2160"/>
        </w:tabs>
        <w:ind w:left="720" w:hanging="720"/>
      </w:pPr>
      <w:r w:rsidRPr="007E2FC6">
        <w:t xml:space="preserve">Learning Outcome 6: Integrates quoted and paraphrased material into </w:t>
      </w:r>
      <w:proofErr w:type="gramStart"/>
      <w:r w:rsidRPr="007E2FC6">
        <w:t>essays</w:t>
      </w:r>
      <w:proofErr w:type="gramEnd"/>
    </w:p>
    <w:p w14:paraId="34284533" w14:textId="77777777" w:rsidR="007E2FC6" w:rsidRPr="007E2FC6" w:rsidRDefault="007E2FC6" w:rsidP="007E2FC6">
      <w:pPr>
        <w:tabs>
          <w:tab w:val="left" w:pos="0"/>
          <w:tab w:val="left" w:pos="1440"/>
          <w:tab w:val="left" w:pos="2160"/>
        </w:tabs>
      </w:pPr>
      <w:r w:rsidRPr="007E2FC6">
        <w:t xml:space="preserve">Learning Outcome 7: Demonstrates integrity and ethics in the attribution and citation of source </w:t>
      </w:r>
      <w:proofErr w:type="gramStart"/>
      <w:r w:rsidRPr="007E2FC6">
        <w:t>material</w:t>
      </w:r>
      <w:proofErr w:type="gramEnd"/>
    </w:p>
    <w:p w14:paraId="07F38A46" w14:textId="77777777" w:rsidR="007E2FC6" w:rsidRPr="007E2FC6" w:rsidRDefault="007E2FC6" w:rsidP="007E2FC6">
      <w:pPr>
        <w:tabs>
          <w:tab w:val="left" w:pos="720"/>
          <w:tab w:val="left" w:pos="1440"/>
          <w:tab w:val="left" w:pos="2160"/>
        </w:tabs>
      </w:pPr>
      <w:r w:rsidRPr="007E2FC6">
        <w:t>Learning Outcome 8: Applies MLA style sheet to citations and Works Cited Page</w:t>
      </w:r>
    </w:p>
    <w:p w14:paraId="250C639E" w14:textId="77777777" w:rsidR="007E2FC6" w:rsidRPr="007E2FC6" w:rsidRDefault="007E2FC6" w:rsidP="007E2FC6">
      <w:pPr>
        <w:rPr>
          <w:bCs/>
        </w:rPr>
      </w:pPr>
      <w:r w:rsidRPr="007E2FC6">
        <w:rPr>
          <w:b/>
        </w:rPr>
        <w:t xml:space="preserve">Means of assessment: </w:t>
      </w:r>
      <w:r w:rsidRPr="007E2FC6">
        <w:rPr>
          <w:bCs/>
        </w:rPr>
        <w:t xml:space="preserve">take-home writing assignment on </w:t>
      </w:r>
      <w:r w:rsidRPr="007E2FC6">
        <w:rPr>
          <w:bCs/>
          <w:i/>
        </w:rPr>
        <w:t>Language Myths</w:t>
      </w:r>
      <w:r w:rsidRPr="007E2FC6">
        <w:rPr>
          <w:bCs/>
        </w:rPr>
        <w:t xml:space="preserve">, research essay or project (10 pages), </w:t>
      </w:r>
      <w:r w:rsidRPr="007E2FC6">
        <w:t>(for honors students: two typed reviews of scholarship)</w:t>
      </w:r>
    </w:p>
    <w:p w14:paraId="6756631D" w14:textId="77777777" w:rsidR="007E2FC6" w:rsidRPr="007E2FC6" w:rsidRDefault="007E2FC6" w:rsidP="007E2FC6">
      <w:pPr>
        <w:widowControl w:val="0"/>
        <w:tabs>
          <w:tab w:val="left" w:pos="720"/>
          <w:tab w:val="left" w:pos="1440"/>
          <w:tab w:val="left" w:pos="2160"/>
        </w:tabs>
        <w:autoSpaceDE w:val="0"/>
        <w:autoSpaceDN w:val="0"/>
        <w:adjustRightInd w:val="0"/>
        <w:rPr>
          <w:b/>
        </w:rPr>
      </w:pPr>
    </w:p>
    <w:p w14:paraId="78252AA5" w14:textId="77777777" w:rsidR="007E2FC6" w:rsidRPr="007E2FC6" w:rsidRDefault="007E2FC6" w:rsidP="007E2FC6">
      <w:pPr>
        <w:widowControl w:val="0"/>
        <w:tabs>
          <w:tab w:val="left" w:pos="720"/>
          <w:tab w:val="left" w:pos="1440"/>
          <w:tab w:val="left" w:pos="2160"/>
        </w:tabs>
        <w:autoSpaceDE w:val="0"/>
        <w:autoSpaceDN w:val="0"/>
        <w:adjustRightInd w:val="0"/>
      </w:pPr>
      <w:r w:rsidRPr="007E2FC6">
        <w:rPr>
          <w:b/>
        </w:rPr>
        <w:t xml:space="preserve">Program Objective 5: </w:t>
      </w:r>
      <w:r w:rsidRPr="007E2FC6">
        <w:t>To familiarize students with the terms and tools of literary analysis (University Objective 2: Critical Thinking and Inquiry)</w:t>
      </w:r>
    </w:p>
    <w:p w14:paraId="44E1F759" w14:textId="77777777" w:rsidR="007E2FC6" w:rsidRPr="007E2FC6" w:rsidRDefault="007E2FC6" w:rsidP="007E2FC6">
      <w:pPr>
        <w:widowControl w:val="0"/>
        <w:tabs>
          <w:tab w:val="left" w:pos="1440"/>
          <w:tab w:val="left" w:pos="2160"/>
        </w:tabs>
        <w:autoSpaceDE w:val="0"/>
        <w:autoSpaceDN w:val="0"/>
        <w:adjustRightInd w:val="0"/>
      </w:pPr>
      <w:r w:rsidRPr="007E2FC6">
        <w:t xml:space="preserve">Learning Outcome 12: Applies literary terms to the analysis of literary </w:t>
      </w:r>
      <w:proofErr w:type="gramStart"/>
      <w:r w:rsidRPr="007E2FC6">
        <w:t>texts</w:t>
      </w:r>
      <w:proofErr w:type="gramEnd"/>
    </w:p>
    <w:p w14:paraId="2BDAF177" w14:textId="018DF5B8" w:rsidR="007E2FC6" w:rsidRPr="007E2FC6" w:rsidRDefault="007E2FC6" w:rsidP="007E2FC6">
      <w:pPr>
        <w:rPr>
          <w:bCs/>
        </w:rPr>
      </w:pPr>
      <w:r w:rsidRPr="007E2FC6">
        <w:rPr>
          <w:b/>
        </w:rPr>
        <w:t xml:space="preserve">Means of assessment: </w:t>
      </w:r>
      <w:r w:rsidRPr="007E2FC6">
        <w:rPr>
          <w:bCs/>
        </w:rPr>
        <w:t xml:space="preserve">take-home writing assignment on </w:t>
      </w:r>
      <w:r w:rsidRPr="007E2FC6">
        <w:rPr>
          <w:bCs/>
          <w:i/>
        </w:rPr>
        <w:t>Language Myths</w:t>
      </w:r>
      <w:r w:rsidRPr="007E2FC6">
        <w:rPr>
          <w:bCs/>
        </w:rPr>
        <w:t>, research essay or project (10 pages)</w:t>
      </w:r>
      <w:r w:rsidRPr="007E2FC6">
        <w:t xml:space="preserve">, </w:t>
      </w:r>
      <w:r w:rsidR="00E76BE1">
        <w:t>portfolio assignments</w:t>
      </w:r>
      <w:r w:rsidRPr="007E2FC6">
        <w:t xml:space="preserve"> on </w:t>
      </w:r>
      <w:r w:rsidRPr="007E2FC6">
        <w:rPr>
          <w:i/>
        </w:rPr>
        <w:t>How English Works</w:t>
      </w:r>
      <w:r w:rsidRPr="007E2FC6">
        <w:t>,</w:t>
      </w:r>
      <w:r w:rsidR="00E76BE1">
        <w:t xml:space="preserve"> </w:t>
      </w:r>
      <w:r w:rsidRPr="007E2FC6">
        <w:t>oral presentations, class participation, for honors students: two typed reviews of scholarship</w:t>
      </w:r>
    </w:p>
    <w:p w14:paraId="096E3DCC" w14:textId="77777777" w:rsidR="007E2FC6" w:rsidRPr="007E2FC6" w:rsidRDefault="007E2FC6" w:rsidP="007E2FC6">
      <w:pPr>
        <w:rPr>
          <w:b/>
        </w:rPr>
      </w:pPr>
    </w:p>
    <w:p w14:paraId="65456D3C" w14:textId="77777777" w:rsidR="007E2FC6" w:rsidRPr="007E2FC6" w:rsidRDefault="007E2FC6" w:rsidP="007E2FC6">
      <w:pPr>
        <w:keepNext/>
        <w:outlineLvl w:val="1"/>
        <w:rPr>
          <w:b/>
        </w:rPr>
      </w:pPr>
      <w:r w:rsidRPr="007E2FC6">
        <w:rPr>
          <w:b/>
        </w:rPr>
        <w:t>RU SLOs</w:t>
      </w:r>
    </w:p>
    <w:p w14:paraId="337C847E" w14:textId="77777777" w:rsidR="007E2FC6" w:rsidRPr="007E2FC6" w:rsidRDefault="007E2FC6" w:rsidP="007E2FC6">
      <w:pPr>
        <w:keepNext/>
        <w:outlineLvl w:val="1"/>
        <w:rPr>
          <w:bCs/>
        </w:rPr>
      </w:pPr>
      <w:r w:rsidRPr="007E2FC6">
        <w:t xml:space="preserve">In ENG 343 010 &amp; 02H, we will be directly developing students’ knowledge and skills of SLOs #1, 2, 3, 4, 5, 6, and 7 as seen by the above </w:t>
      </w:r>
      <w:r w:rsidRPr="007E2FC6">
        <w:rPr>
          <w:b/>
        </w:rPr>
        <w:t>Course Description</w:t>
      </w:r>
      <w:r w:rsidRPr="007E2FC6">
        <w:t xml:space="preserve"> and </w:t>
      </w:r>
      <w:r w:rsidRPr="007E2FC6">
        <w:rPr>
          <w:b/>
        </w:rPr>
        <w:t>Assignments and Grade Structure</w:t>
      </w:r>
      <w:r w:rsidRPr="007E2FC6">
        <w:t xml:space="preserve"> on pp. 1-2 of the syllabus.</w:t>
      </w:r>
    </w:p>
    <w:p w14:paraId="4AF3AC9D" w14:textId="77777777" w:rsidR="007E2FC6" w:rsidRPr="007E2FC6" w:rsidRDefault="007E2FC6" w:rsidP="007E2FC6">
      <w:pPr>
        <w:keepNext/>
        <w:outlineLvl w:val="1"/>
        <w:rPr>
          <w:bCs/>
        </w:rPr>
      </w:pPr>
    </w:p>
    <w:p w14:paraId="0131F0E2" w14:textId="77777777" w:rsidR="007E2FC6" w:rsidRPr="007E2FC6" w:rsidRDefault="007E2FC6" w:rsidP="007E2FC6">
      <w:pPr>
        <w:jc w:val="center"/>
        <w:rPr>
          <w:rFonts w:eastAsiaTheme="minorHAnsi"/>
          <w:b/>
        </w:rPr>
      </w:pPr>
      <w:r w:rsidRPr="007E2FC6">
        <w:rPr>
          <w:rFonts w:eastAsiaTheme="minorHAnsi"/>
          <w:b/>
        </w:rPr>
        <w:t>Reinhardt University Student Learning Outcomes</w:t>
      </w:r>
    </w:p>
    <w:p w14:paraId="73F2CC84" w14:textId="77777777" w:rsidR="007E2FC6" w:rsidRPr="007E2FC6" w:rsidRDefault="007E2FC6" w:rsidP="007E2FC6">
      <w:pPr>
        <w:rPr>
          <w:rFonts w:eastAsiaTheme="minorHAnsi"/>
          <w:b/>
        </w:rPr>
      </w:pPr>
      <w:r w:rsidRPr="007E2FC6">
        <w:rPr>
          <w:rFonts w:eastAsiaTheme="minorHAnsi"/>
          <w:b/>
        </w:rPr>
        <w:t xml:space="preserve">Communication </w:t>
      </w:r>
    </w:p>
    <w:p w14:paraId="449CC98F" w14:textId="77777777" w:rsidR="007E2FC6" w:rsidRPr="007E2FC6" w:rsidRDefault="007E2FC6" w:rsidP="007E2FC6">
      <w:pPr>
        <w:rPr>
          <w:rFonts w:eastAsiaTheme="minorHAnsi"/>
          <w:b/>
        </w:rPr>
      </w:pPr>
      <w:r w:rsidRPr="007E2FC6">
        <w:rPr>
          <w:rFonts w:eastAsiaTheme="minorHAnsi"/>
        </w:rPr>
        <w:t xml:space="preserve">Students will demonstrate: </w:t>
      </w:r>
    </w:p>
    <w:p w14:paraId="4DED3DA7"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 xml:space="preserve">Effective expression of ideas through writing, speech, and visual media. </w:t>
      </w:r>
    </w:p>
    <w:p w14:paraId="21630D2E" w14:textId="77777777" w:rsidR="007E2FC6" w:rsidRPr="007E2FC6" w:rsidRDefault="007E2FC6" w:rsidP="007E2FC6">
      <w:pPr>
        <w:ind w:left="720"/>
        <w:contextualSpacing/>
        <w:rPr>
          <w:rFonts w:eastAsiaTheme="minorHAnsi"/>
        </w:rPr>
      </w:pPr>
    </w:p>
    <w:p w14:paraId="6FFD6B8F" w14:textId="77777777" w:rsidR="007E2FC6" w:rsidRPr="007E2FC6" w:rsidRDefault="007E2FC6" w:rsidP="007E2FC6">
      <w:pPr>
        <w:rPr>
          <w:rFonts w:eastAsiaTheme="minorHAnsi"/>
          <w:b/>
        </w:rPr>
      </w:pPr>
      <w:r w:rsidRPr="007E2FC6">
        <w:rPr>
          <w:rFonts w:eastAsiaTheme="minorHAnsi"/>
          <w:b/>
        </w:rPr>
        <w:t xml:space="preserve">Critical Thinking and Inquiry </w:t>
      </w:r>
    </w:p>
    <w:p w14:paraId="68144296" w14:textId="77777777" w:rsidR="007E2FC6" w:rsidRPr="007E2FC6" w:rsidRDefault="007E2FC6" w:rsidP="007E2FC6">
      <w:pPr>
        <w:rPr>
          <w:rFonts w:eastAsiaTheme="minorHAnsi"/>
        </w:rPr>
      </w:pPr>
      <w:r w:rsidRPr="007E2FC6">
        <w:rPr>
          <w:rFonts w:eastAsiaTheme="minorHAnsi"/>
        </w:rPr>
        <w:t xml:space="preserve">Students will demonstrate: </w:t>
      </w:r>
    </w:p>
    <w:p w14:paraId="6C4B5539"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lastRenderedPageBreak/>
        <w:t xml:space="preserve">Integrative, critical thinking and inquiry-based learning using evidence, logic, reasoning, and calculation. </w:t>
      </w:r>
    </w:p>
    <w:p w14:paraId="211158A8"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 xml:space="preserve">Knowledge of various research methodologies, information, </w:t>
      </w:r>
      <w:proofErr w:type="gramStart"/>
      <w:r w:rsidRPr="007E2FC6">
        <w:rPr>
          <w:rFonts w:eastAsiaTheme="minorHAnsi"/>
        </w:rPr>
        <w:t>technological</w:t>
      </w:r>
      <w:proofErr w:type="gramEnd"/>
      <w:r w:rsidRPr="007E2FC6">
        <w:rPr>
          <w:rFonts w:eastAsiaTheme="minorHAnsi"/>
        </w:rPr>
        <w:t>, and scientific literacy.</w:t>
      </w:r>
    </w:p>
    <w:p w14:paraId="3182DCB4"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Independent thought and imagination; preparation for lifelong learning.</w:t>
      </w:r>
    </w:p>
    <w:p w14:paraId="0459BDA9" w14:textId="77777777" w:rsidR="007E2FC6" w:rsidRPr="007E2FC6" w:rsidRDefault="007E2FC6" w:rsidP="007E2FC6">
      <w:pPr>
        <w:rPr>
          <w:rFonts w:eastAsiaTheme="minorHAnsi"/>
          <w:b/>
        </w:rPr>
      </w:pPr>
    </w:p>
    <w:p w14:paraId="01CDAED3" w14:textId="77777777" w:rsidR="007E2FC6" w:rsidRPr="007E2FC6" w:rsidRDefault="007E2FC6" w:rsidP="007E2FC6">
      <w:pPr>
        <w:rPr>
          <w:rFonts w:eastAsiaTheme="minorHAnsi"/>
          <w:b/>
        </w:rPr>
      </w:pPr>
      <w:r w:rsidRPr="007E2FC6">
        <w:rPr>
          <w:rFonts w:eastAsiaTheme="minorHAnsi"/>
          <w:b/>
        </w:rPr>
        <w:t xml:space="preserve">Self, Society and Culture </w:t>
      </w:r>
    </w:p>
    <w:p w14:paraId="4AB8917E" w14:textId="77777777" w:rsidR="007E2FC6" w:rsidRPr="007E2FC6" w:rsidRDefault="007E2FC6" w:rsidP="007E2FC6">
      <w:pPr>
        <w:rPr>
          <w:rFonts w:eastAsiaTheme="minorHAnsi"/>
        </w:rPr>
      </w:pPr>
      <w:r w:rsidRPr="007E2FC6">
        <w:rPr>
          <w:rFonts w:eastAsiaTheme="minorHAnsi"/>
        </w:rPr>
        <w:t xml:space="preserve">Students will demonstrate: </w:t>
      </w:r>
    </w:p>
    <w:p w14:paraId="25B27B80"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 xml:space="preserve">Knowledge of the traditions of Western civilization and their global context. </w:t>
      </w:r>
    </w:p>
    <w:p w14:paraId="4B38971F"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Knowledge of the diversity of societies and cultures; the ability to view themselves and the world from cultural and historical perspectives other than their own.</w:t>
      </w:r>
    </w:p>
    <w:p w14:paraId="550A4DE3" w14:textId="77777777" w:rsidR="007E2FC6" w:rsidRPr="007E2FC6" w:rsidRDefault="007E2FC6" w:rsidP="007E2FC6">
      <w:pPr>
        <w:ind w:left="720"/>
        <w:contextualSpacing/>
        <w:rPr>
          <w:rFonts w:eastAsiaTheme="minorHAnsi"/>
        </w:rPr>
      </w:pPr>
    </w:p>
    <w:p w14:paraId="075ADE33" w14:textId="77777777" w:rsidR="007E2FC6" w:rsidRPr="007E2FC6" w:rsidRDefault="007E2FC6" w:rsidP="007E2FC6">
      <w:pPr>
        <w:rPr>
          <w:rFonts w:eastAsiaTheme="minorHAnsi"/>
          <w:b/>
        </w:rPr>
      </w:pPr>
      <w:r w:rsidRPr="007E2FC6">
        <w:rPr>
          <w:rFonts w:eastAsiaTheme="minorHAnsi"/>
          <w:b/>
        </w:rPr>
        <w:t xml:space="preserve">Values and Ethics </w:t>
      </w:r>
    </w:p>
    <w:p w14:paraId="440B111C" w14:textId="77777777" w:rsidR="007E2FC6" w:rsidRPr="007E2FC6" w:rsidRDefault="007E2FC6" w:rsidP="007E2FC6">
      <w:pPr>
        <w:rPr>
          <w:rFonts w:eastAsiaTheme="minorHAnsi"/>
        </w:rPr>
      </w:pPr>
      <w:r w:rsidRPr="007E2FC6">
        <w:rPr>
          <w:rFonts w:eastAsiaTheme="minorHAnsi"/>
        </w:rPr>
        <w:t xml:space="preserve">Students will demonstrate: </w:t>
      </w:r>
    </w:p>
    <w:p w14:paraId="779C3D0E"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 xml:space="preserve">Integrity and ethical responsibility. </w:t>
      </w:r>
    </w:p>
    <w:p w14:paraId="3FDF32C7"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 xml:space="preserve">Understanding of and commitment to physical, emotional, and spiritual wellness. </w:t>
      </w:r>
    </w:p>
    <w:p w14:paraId="70ABDD53" w14:textId="77777777" w:rsidR="007E2FC6" w:rsidRPr="007E2FC6" w:rsidRDefault="007E2FC6" w:rsidP="007E2FC6">
      <w:pPr>
        <w:numPr>
          <w:ilvl w:val="0"/>
          <w:numId w:val="1"/>
        </w:numPr>
        <w:spacing w:after="200" w:line="276" w:lineRule="auto"/>
        <w:contextualSpacing/>
        <w:rPr>
          <w:rFonts w:eastAsiaTheme="minorHAnsi"/>
        </w:rPr>
      </w:pPr>
      <w:r w:rsidRPr="007E2FC6">
        <w:rPr>
          <w:rFonts w:eastAsiaTheme="minorHAnsi"/>
        </w:rPr>
        <w:t>Stewardship and civic engagement, coupled with the ability to work with others both collaboratively and in leadership roles.</w:t>
      </w:r>
    </w:p>
    <w:p w14:paraId="0C569B9D" w14:textId="77777777" w:rsidR="007E2FC6" w:rsidRPr="007E2FC6" w:rsidRDefault="007E2FC6" w:rsidP="007E2FC6">
      <w:pPr>
        <w:rPr>
          <w:rFonts w:eastAsiaTheme="minorHAnsi"/>
        </w:rPr>
      </w:pPr>
    </w:p>
    <w:p w14:paraId="719C7D38" w14:textId="77777777" w:rsidR="007E2FC6" w:rsidRPr="007E2FC6" w:rsidRDefault="007E2FC6" w:rsidP="007E2FC6">
      <w:pPr>
        <w:rPr>
          <w:b/>
          <w:bCs/>
        </w:rPr>
      </w:pPr>
    </w:p>
    <w:p w14:paraId="1B7CCD79" w14:textId="77777777" w:rsidR="007E2FC6" w:rsidRPr="007E2FC6" w:rsidRDefault="007E2FC6" w:rsidP="007E2FC6">
      <w:pPr>
        <w:pStyle w:val="Heading2"/>
      </w:pPr>
    </w:p>
    <w:p w14:paraId="1DE365D0" w14:textId="77777777" w:rsidR="007E2FC6" w:rsidRPr="007E2FC6" w:rsidRDefault="007E2FC6" w:rsidP="007E2FC6">
      <w:pPr>
        <w:pStyle w:val="Heading2"/>
      </w:pPr>
    </w:p>
    <w:p w14:paraId="5800BA06" w14:textId="77777777" w:rsidR="00892BDB" w:rsidRDefault="00892BDB" w:rsidP="00F763DF">
      <w:pPr>
        <w:jc w:val="center"/>
        <w:rPr>
          <w:b/>
          <w:bCs/>
        </w:rPr>
      </w:pPr>
    </w:p>
    <w:p w14:paraId="6308891F" w14:textId="77777777" w:rsidR="00892BDB" w:rsidRDefault="00892BDB" w:rsidP="00F763DF">
      <w:pPr>
        <w:jc w:val="center"/>
        <w:rPr>
          <w:b/>
          <w:bCs/>
        </w:rPr>
      </w:pPr>
    </w:p>
    <w:p w14:paraId="53573A7D" w14:textId="77777777" w:rsidR="00892BDB" w:rsidRDefault="00892BDB" w:rsidP="00F763DF">
      <w:pPr>
        <w:jc w:val="center"/>
        <w:rPr>
          <w:b/>
          <w:bCs/>
        </w:rPr>
      </w:pPr>
    </w:p>
    <w:p w14:paraId="446BAC59" w14:textId="77777777" w:rsidR="00892BDB" w:rsidRDefault="00892BDB" w:rsidP="00F763DF">
      <w:pPr>
        <w:jc w:val="center"/>
        <w:rPr>
          <w:b/>
          <w:bCs/>
        </w:rPr>
      </w:pPr>
    </w:p>
    <w:p w14:paraId="61E95DE5" w14:textId="77777777" w:rsidR="00892BDB" w:rsidRDefault="00892BDB" w:rsidP="00F763DF">
      <w:pPr>
        <w:jc w:val="center"/>
        <w:rPr>
          <w:b/>
          <w:bCs/>
        </w:rPr>
      </w:pPr>
    </w:p>
    <w:p w14:paraId="0B9A845F" w14:textId="77777777" w:rsidR="00892BDB" w:rsidRDefault="00892BDB" w:rsidP="00F763DF">
      <w:pPr>
        <w:jc w:val="center"/>
        <w:rPr>
          <w:b/>
          <w:bCs/>
        </w:rPr>
      </w:pPr>
    </w:p>
    <w:p w14:paraId="1EB6F889" w14:textId="77777777" w:rsidR="00892BDB" w:rsidRDefault="00892BDB" w:rsidP="00F763DF">
      <w:pPr>
        <w:jc w:val="center"/>
        <w:rPr>
          <w:b/>
          <w:bCs/>
        </w:rPr>
      </w:pPr>
    </w:p>
    <w:p w14:paraId="1F43EE37" w14:textId="77777777" w:rsidR="00892BDB" w:rsidRDefault="00892BDB" w:rsidP="00F763DF">
      <w:pPr>
        <w:jc w:val="center"/>
        <w:rPr>
          <w:b/>
          <w:bCs/>
        </w:rPr>
      </w:pPr>
    </w:p>
    <w:p w14:paraId="577C8C45" w14:textId="77777777" w:rsidR="00892BDB" w:rsidRDefault="00892BDB" w:rsidP="00F763DF">
      <w:pPr>
        <w:jc w:val="center"/>
        <w:rPr>
          <w:b/>
          <w:bCs/>
        </w:rPr>
      </w:pPr>
    </w:p>
    <w:p w14:paraId="0009821B" w14:textId="77777777" w:rsidR="00892BDB" w:rsidRDefault="00892BDB" w:rsidP="00F763DF">
      <w:pPr>
        <w:jc w:val="center"/>
        <w:rPr>
          <w:b/>
          <w:bCs/>
        </w:rPr>
      </w:pPr>
    </w:p>
    <w:p w14:paraId="785CA727" w14:textId="77777777" w:rsidR="00892BDB" w:rsidRDefault="00892BDB" w:rsidP="00F763DF">
      <w:pPr>
        <w:jc w:val="center"/>
        <w:rPr>
          <w:b/>
          <w:bCs/>
        </w:rPr>
      </w:pPr>
    </w:p>
    <w:p w14:paraId="3E30DBBB" w14:textId="77777777" w:rsidR="00892BDB" w:rsidRDefault="00892BDB" w:rsidP="00F763DF">
      <w:pPr>
        <w:jc w:val="center"/>
        <w:rPr>
          <w:b/>
          <w:bCs/>
        </w:rPr>
      </w:pPr>
    </w:p>
    <w:p w14:paraId="551A143F" w14:textId="77777777" w:rsidR="00892BDB" w:rsidRDefault="00892BDB" w:rsidP="00F763DF">
      <w:pPr>
        <w:jc w:val="center"/>
        <w:rPr>
          <w:b/>
          <w:bCs/>
        </w:rPr>
      </w:pPr>
    </w:p>
    <w:p w14:paraId="42836453" w14:textId="77777777" w:rsidR="00892BDB" w:rsidRDefault="00892BDB" w:rsidP="00F763DF">
      <w:pPr>
        <w:jc w:val="center"/>
        <w:rPr>
          <w:b/>
          <w:bCs/>
        </w:rPr>
      </w:pPr>
    </w:p>
    <w:p w14:paraId="0A1EEBFC" w14:textId="77777777" w:rsidR="00892BDB" w:rsidRDefault="00892BDB" w:rsidP="00F763DF">
      <w:pPr>
        <w:jc w:val="center"/>
        <w:rPr>
          <w:b/>
          <w:bCs/>
        </w:rPr>
      </w:pPr>
    </w:p>
    <w:p w14:paraId="13F23FF1" w14:textId="77777777" w:rsidR="00892BDB" w:rsidRDefault="00892BDB" w:rsidP="00F763DF">
      <w:pPr>
        <w:jc w:val="center"/>
        <w:rPr>
          <w:b/>
          <w:bCs/>
        </w:rPr>
      </w:pPr>
    </w:p>
    <w:p w14:paraId="3FA2A9E7" w14:textId="77777777" w:rsidR="00892BDB" w:rsidRDefault="00892BDB" w:rsidP="00F763DF">
      <w:pPr>
        <w:jc w:val="center"/>
        <w:rPr>
          <w:b/>
          <w:bCs/>
        </w:rPr>
      </w:pPr>
    </w:p>
    <w:p w14:paraId="2A5D1DDC" w14:textId="77777777" w:rsidR="00892BDB" w:rsidRDefault="00892BDB" w:rsidP="00F763DF">
      <w:pPr>
        <w:jc w:val="center"/>
        <w:rPr>
          <w:b/>
          <w:bCs/>
        </w:rPr>
      </w:pPr>
    </w:p>
    <w:p w14:paraId="68C1E5E5" w14:textId="77777777" w:rsidR="00892BDB" w:rsidRDefault="00892BDB" w:rsidP="00F763DF">
      <w:pPr>
        <w:jc w:val="center"/>
        <w:rPr>
          <w:b/>
          <w:bCs/>
        </w:rPr>
      </w:pPr>
    </w:p>
    <w:p w14:paraId="3EF71886" w14:textId="77777777" w:rsidR="00892BDB" w:rsidRDefault="00892BDB" w:rsidP="00F763DF">
      <w:pPr>
        <w:jc w:val="center"/>
        <w:rPr>
          <w:b/>
          <w:bCs/>
        </w:rPr>
      </w:pPr>
    </w:p>
    <w:p w14:paraId="1E308D79" w14:textId="77777777" w:rsidR="00892BDB" w:rsidRDefault="00892BDB" w:rsidP="00F763DF">
      <w:pPr>
        <w:jc w:val="center"/>
        <w:rPr>
          <w:b/>
          <w:bCs/>
        </w:rPr>
      </w:pPr>
    </w:p>
    <w:p w14:paraId="4B5CA502" w14:textId="77777777" w:rsidR="00892BDB" w:rsidRDefault="00892BDB" w:rsidP="00F763DF">
      <w:pPr>
        <w:jc w:val="center"/>
        <w:rPr>
          <w:b/>
          <w:bCs/>
        </w:rPr>
      </w:pPr>
    </w:p>
    <w:p w14:paraId="10A2D5C3" w14:textId="77777777" w:rsidR="00892BDB" w:rsidRDefault="00892BDB" w:rsidP="00F763DF">
      <w:pPr>
        <w:jc w:val="center"/>
        <w:rPr>
          <w:b/>
          <w:bCs/>
        </w:rPr>
      </w:pPr>
    </w:p>
    <w:p w14:paraId="66A39502" w14:textId="77777777" w:rsidR="00892BDB" w:rsidRDefault="00892BDB" w:rsidP="00F763DF">
      <w:pPr>
        <w:jc w:val="center"/>
        <w:rPr>
          <w:b/>
          <w:bCs/>
        </w:rPr>
      </w:pPr>
    </w:p>
    <w:p w14:paraId="69D8CD84" w14:textId="77777777" w:rsidR="00892BDB" w:rsidRDefault="00892BDB" w:rsidP="00F763DF">
      <w:pPr>
        <w:jc w:val="center"/>
        <w:rPr>
          <w:b/>
          <w:bCs/>
        </w:rPr>
      </w:pPr>
    </w:p>
    <w:p w14:paraId="6B8C4472" w14:textId="2C984D43" w:rsidR="00F763DF" w:rsidRPr="00F763DF" w:rsidRDefault="00F763DF" w:rsidP="00F763DF">
      <w:pPr>
        <w:jc w:val="center"/>
        <w:rPr>
          <w:b/>
          <w:bCs/>
        </w:rPr>
      </w:pPr>
      <w:r w:rsidRPr="00F763DF">
        <w:rPr>
          <w:b/>
          <w:bCs/>
        </w:rPr>
        <w:t>Tentative Schedule</w:t>
      </w:r>
    </w:p>
    <w:p w14:paraId="7F2AB4C8" w14:textId="77777777" w:rsidR="00F763DF" w:rsidRPr="00F763DF" w:rsidRDefault="00F763DF" w:rsidP="00F763DF"/>
    <w:p w14:paraId="2466681A" w14:textId="77777777" w:rsidR="00F763DF" w:rsidRPr="00F763DF" w:rsidRDefault="00F763DF" w:rsidP="00F763DF">
      <w:r w:rsidRPr="00F763DF">
        <w:t>Week</w:t>
      </w:r>
      <w:r w:rsidRPr="00F763DF">
        <w:tab/>
        <w:t xml:space="preserve">Topics and Assignments </w:t>
      </w:r>
    </w:p>
    <w:p w14:paraId="07B46246" w14:textId="77777777" w:rsidR="00F763DF" w:rsidRPr="00F763DF" w:rsidRDefault="00F763DF" w:rsidP="00F763DF"/>
    <w:p w14:paraId="2E2ACD14" w14:textId="33E00FC3" w:rsidR="00F763DF" w:rsidRPr="00F763DF" w:rsidRDefault="00F763DF" w:rsidP="00F763DF">
      <w:pPr>
        <w:ind w:left="720" w:hanging="720"/>
      </w:pPr>
      <w:r w:rsidRPr="00F763DF">
        <w:t>1</w:t>
      </w:r>
      <w:r w:rsidRPr="00F763DF">
        <w:tab/>
        <w:t xml:space="preserve">Introduction to </w:t>
      </w:r>
      <w:r>
        <w:t xml:space="preserve">language and linguistics, with emphasis on English </w:t>
      </w:r>
    </w:p>
    <w:p w14:paraId="164D23DD" w14:textId="54A93D5F" w:rsidR="00F763DF" w:rsidRPr="00F763DF" w:rsidRDefault="00F763DF" w:rsidP="00F763DF">
      <w:pPr>
        <w:ind w:left="720" w:hanging="720"/>
      </w:pPr>
      <w:r w:rsidRPr="00F763DF">
        <w:tab/>
      </w:r>
      <w:r w:rsidR="00867B8E">
        <w:t>Raise and discuss “b</w:t>
      </w:r>
      <w:r>
        <w:t>ig questions</w:t>
      </w:r>
      <w:r w:rsidR="00867B8E">
        <w:t>”</w:t>
      </w:r>
      <w:r>
        <w:t xml:space="preserve"> about prescriptive versus descriptive language</w:t>
      </w:r>
      <w:r w:rsidR="00867B8E">
        <w:t xml:space="preserve">, code-switching, language change, future of </w:t>
      </w:r>
      <w:proofErr w:type="gramStart"/>
      <w:r w:rsidR="00867B8E">
        <w:t>English</w:t>
      </w:r>
      <w:proofErr w:type="gramEnd"/>
      <w:r w:rsidR="00867B8E">
        <w:t xml:space="preserve"> </w:t>
      </w:r>
      <w:r>
        <w:t xml:space="preserve"> </w:t>
      </w:r>
    </w:p>
    <w:p w14:paraId="28658803" w14:textId="2CC47586" w:rsidR="00F763DF" w:rsidRPr="00F763DF" w:rsidRDefault="00F763DF" w:rsidP="00F763DF">
      <w:pPr>
        <w:ind w:left="720"/>
        <w:rPr>
          <w:i/>
          <w:iCs/>
        </w:rPr>
      </w:pPr>
      <w:r w:rsidRPr="00F763DF">
        <w:rPr>
          <w:i/>
          <w:iCs/>
        </w:rPr>
        <w:t xml:space="preserve">Language Myths </w:t>
      </w:r>
    </w:p>
    <w:p w14:paraId="5A1FB3CE" w14:textId="77777777" w:rsidR="00F763DF" w:rsidRPr="00F763DF" w:rsidRDefault="00F763DF" w:rsidP="00F763DF">
      <w:pPr>
        <w:ind w:left="720" w:hanging="720"/>
      </w:pPr>
    </w:p>
    <w:p w14:paraId="77562877" w14:textId="34C32415" w:rsidR="00F763DF" w:rsidRDefault="00F763DF" w:rsidP="00F763DF">
      <w:pPr>
        <w:ind w:left="720" w:hanging="720"/>
      </w:pPr>
      <w:r w:rsidRPr="00F763DF">
        <w:t>2</w:t>
      </w:r>
      <w:r w:rsidRPr="00F763DF">
        <w:tab/>
      </w:r>
      <w:r w:rsidRPr="00F763DF">
        <w:rPr>
          <w:i/>
          <w:iCs/>
        </w:rPr>
        <w:t>Language Myths</w:t>
      </w:r>
      <w:r>
        <w:t xml:space="preserve"> </w:t>
      </w:r>
    </w:p>
    <w:p w14:paraId="29DE9C6A" w14:textId="5F1BB0F5" w:rsidR="00F763DF" w:rsidRDefault="00D32460" w:rsidP="00F763DF">
      <w:pPr>
        <w:ind w:left="720" w:hanging="720"/>
      </w:pPr>
      <w:r>
        <w:tab/>
        <w:t xml:space="preserve">Student </w:t>
      </w:r>
      <w:r w:rsidR="00060072">
        <w:t>p</w:t>
      </w:r>
      <w:r>
        <w:t xml:space="preserve">resentations </w:t>
      </w:r>
    </w:p>
    <w:p w14:paraId="0671D684" w14:textId="77777777" w:rsidR="00D32460" w:rsidRPr="00F763DF" w:rsidRDefault="00D32460" w:rsidP="00F763DF">
      <w:pPr>
        <w:ind w:left="720" w:hanging="720"/>
      </w:pPr>
    </w:p>
    <w:p w14:paraId="2D5BD13F" w14:textId="452C8832" w:rsidR="00F763DF" w:rsidRPr="00F763DF" w:rsidRDefault="00F763DF" w:rsidP="00F763DF">
      <w:r w:rsidRPr="00F763DF">
        <w:t>3</w:t>
      </w:r>
      <w:r w:rsidRPr="00F763DF">
        <w:tab/>
      </w:r>
      <w:r>
        <w:rPr>
          <w:i/>
        </w:rPr>
        <w:t xml:space="preserve">Language Myths </w:t>
      </w:r>
    </w:p>
    <w:p w14:paraId="367734F4" w14:textId="491E4365" w:rsidR="00F763DF" w:rsidRDefault="00D32460" w:rsidP="00F763DF">
      <w:r>
        <w:tab/>
        <w:t xml:space="preserve">Student </w:t>
      </w:r>
      <w:r w:rsidR="00060072">
        <w:t>p</w:t>
      </w:r>
      <w:r>
        <w:t xml:space="preserve">resentations </w:t>
      </w:r>
    </w:p>
    <w:p w14:paraId="2B6B0491" w14:textId="77777777" w:rsidR="00D32460" w:rsidRPr="00F763DF" w:rsidRDefault="00D32460" w:rsidP="00F763DF"/>
    <w:p w14:paraId="632C51F5" w14:textId="4EA7292D" w:rsidR="00F763DF" w:rsidRPr="00F763DF" w:rsidRDefault="00F763DF" w:rsidP="00D32460">
      <w:pPr>
        <w:ind w:left="720" w:hanging="720"/>
      </w:pPr>
      <w:r w:rsidRPr="00F763DF">
        <w:t>4</w:t>
      </w:r>
      <w:r w:rsidRPr="00F763DF">
        <w:tab/>
      </w:r>
      <w:r w:rsidR="00D32460" w:rsidRPr="00CC3C18">
        <w:rPr>
          <w:i/>
          <w:iCs/>
        </w:rPr>
        <w:t>How English Works</w:t>
      </w:r>
      <w:r w:rsidR="00D32460">
        <w:t xml:space="preserve"> </w:t>
      </w:r>
      <w:r w:rsidR="00577691">
        <w:t>Chapter 1</w:t>
      </w:r>
    </w:p>
    <w:p w14:paraId="36510ABB" w14:textId="29B7419B" w:rsidR="00F763DF" w:rsidRPr="00CC3C18" w:rsidRDefault="00D32460" w:rsidP="00F763DF">
      <w:pPr>
        <w:rPr>
          <w:b/>
          <w:bCs/>
        </w:rPr>
      </w:pPr>
      <w:r>
        <w:tab/>
      </w:r>
      <w:r w:rsidR="00CC3C18" w:rsidRPr="00CC3C18">
        <w:rPr>
          <w:b/>
          <w:bCs/>
        </w:rPr>
        <w:t xml:space="preserve">Feb. 1: </w:t>
      </w:r>
      <w:r w:rsidR="00060072" w:rsidRPr="00CC3C18">
        <w:rPr>
          <w:b/>
          <w:bCs/>
        </w:rPr>
        <w:t xml:space="preserve">Analysis of two essays from </w:t>
      </w:r>
      <w:r w:rsidR="00060072" w:rsidRPr="00CC3C18">
        <w:rPr>
          <w:b/>
          <w:bCs/>
          <w:i/>
          <w:iCs/>
        </w:rPr>
        <w:t>Language Myths</w:t>
      </w:r>
      <w:r w:rsidR="00060072" w:rsidRPr="00CC3C18">
        <w:rPr>
          <w:b/>
          <w:bCs/>
        </w:rPr>
        <w:t xml:space="preserve"> due </w:t>
      </w:r>
    </w:p>
    <w:p w14:paraId="530548FA" w14:textId="77777777" w:rsidR="00D32460" w:rsidRPr="00F763DF" w:rsidRDefault="00D32460" w:rsidP="00F763DF"/>
    <w:p w14:paraId="7A4B78A9" w14:textId="6C0AC854" w:rsidR="00F763DF" w:rsidRPr="00F763DF" w:rsidRDefault="00F763DF" w:rsidP="00D32460">
      <w:pPr>
        <w:ind w:left="720" w:hanging="720"/>
      </w:pPr>
      <w:r w:rsidRPr="00F763DF">
        <w:t>5</w:t>
      </w:r>
      <w:r w:rsidRPr="00F763DF">
        <w:tab/>
      </w:r>
      <w:r w:rsidR="00D32460" w:rsidRPr="00892BDB">
        <w:rPr>
          <w:i/>
          <w:iCs/>
        </w:rPr>
        <w:t>How English Works</w:t>
      </w:r>
      <w:r w:rsidR="00D32460">
        <w:t xml:space="preserve"> </w:t>
      </w:r>
      <w:r w:rsidR="00577691">
        <w:t>Chapter 2</w:t>
      </w:r>
    </w:p>
    <w:p w14:paraId="3C60D3B2" w14:textId="2FD94252" w:rsidR="00F763DF" w:rsidRDefault="00060072" w:rsidP="00F763DF">
      <w:r>
        <w:tab/>
        <w:t xml:space="preserve">Student presentations </w:t>
      </w:r>
    </w:p>
    <w:p w14:paraId="6EA0A6B0" w14:textId="77777777" w:rsidR="00060072" w:rsidRPr="00F763DF" w:rsidRDefault="00060072" w:rsidP="00F763DF"/>
    <w:p w14:paraId="7A6F9172" w14:textId="3A2E4F90" w:rsidR="00892BDB" w:rsidRPr="00F763DF" w:rsidRDefault="00F763DF" w:rsidP="00892BDB">
      <w:pPr>
        <w:ind w:left="720" w:hanging="720"/>
      </w:pPr>
      <w:r w:rsidRPr="00F763DF">
        <w:t>6</w:t>
      </w:r>
      <w:r w:rsidRPr="00F763DF">
        <w:tab/>
      </w:r>
      <w:r w:rsidR="00892BDB" w:rsidRPr="00892BDB">
        <w:rPr>
          <w:i/>
          <w:iCs/>
        </w:rPr>
        <w:t>How English Works</w:t>
      </w:r>
      <w:r w:rsidR="00892BDB">
        <w:t xml:space="preserve"> </w:t>
      </w:r>
      <w:r w:rsidR="00577691">
        <w:t>Chapter 3</w:t>
      </w:r>
    </w:p>
    <w:p w14:paraId="7B246CE7" w14:textId="252BB488" w:rsidR="00F763DF" w:rsidRDefault="00892BDB" w:rsidP="00892BDB">
      <w:pPr>
        <w:ind w:left="720" w:hanging="720"/>
      </w:pPr>
      <w:r>
        <w:tab/>
        <w:t>Student presentations</w:t>
      </w:r>
    </w:p>
    <w:p w14:paraId="25816732" w14:textId="77777777" w:rsidR="00892BDB" w:rsidRPr="00F763DF" w:rsidRDefault="00892BDB" w:rsidP="00892BDB">
      <w:pPr>
        <w:ind w:left="720" w:hanging="720"/>
      </w:pPr>
    </w:p>
    <w:p w14:paraId="1288FC76" w14:textId="57887218" w:rsidR="00892BDB" w:rsidRPr="00F763DF" w:rsidRDefault="00F763DF" w:rsidP="00892BDB">
      <w:pPr>
        <w:ind w:left="720" w:hanging="720"/>
      </w:pPr>
      <w:r w:rsidRPr="00F763DF">
        <w:t>7</w:t>
      </w:r>
      <w:r w:rsidRPr="00F763DF">
        <w:tab/>
      </w:r>
      <w:r w:rsidR="00892BDB" w:rsidRPr="00892BDB">
        <w:rPr>
          <w:i/>
          <w:iCs/>
        </w:rPr>
        <w:t>How English Works</w:t>
      </w:r>
      <w:r w:rsidR="00892BDB">
        <w:t xml:space="preserve"> </w:t>
      </w:r>
      <w:r w:rsidR="00577691">
        <w:t>Chapter 4</w:t>
      </w:r>
    </w:p>
    <w:p w14:paraId="4136AE24" w14:textId="2C49EA86" w:rsidR="00F763DF" w:rsidRDefault="00892BDB" w:rsidP="00892BDB">
      <w:pPr>
        <w:ind w:left="720" w:hanging="720"/>
        <w:rPr>
          <w:b/>
        </w:rPr>
      </w:pPr>
      <w:r>
        <w:tab/>
        <w:t>Student presentations</w:t>
      </w:r>
    </w:p>
    <w:p w14:paraId="41FB0396" w14:textId="77777777" w:rsidR="00892BDB" w:rsidRPr="00F763DF" w:rsidRDefault="00892BDB" w:rsidP="00892BDB">
      <w:pPr>
        <w:ind w:left="720" w:hanging="720"/>
      </w:pPr>
    </w:p>
    <w:p w14:paraId="6027A8FA" w14:textId="1F335FFA" w:rsidR="00892BDB" w:rsidRPr="00F763DF" w:rsidRDefault="00F763DF" w:rsidP="00892BDB">
      <w:pPr>
        <w:ind w:left="720" w:hanging="720"/>
      </w:pPr>
      <w:r w:rsidRPr="00F763DF">
        <w:t>8</w:t>
      </w:r>
      <w:r w:rsidRPr="00F763DF">
        <w:tab/>
      </w:r>
      <w:r w:rsidR="00892BDB" w:rsidRPr="00892BDB">
        <w:rPr>
          <w:i/>
          <w:iCs/>
        </w:rPr>
        <w:t>How English Works</w:t>
      </w:r>
      <w:r w:rsidR="00892BDB">
        <w:t xml:space="preserve"> </w:t>
      </w:r>
      <w:r w:rsidR="00577691">
        <w:t>Chapter 5</w:t>
      </w:r>
      <w:r w:rsidR="00587FF7">
        <w:t>, 6</w:t>
      </w:r>
    </w:p>
    <w:p w14:paraId="325EE55F" w14:textId="6C8A64B8" w:rsidR="00F763DF" w:rsidRDefault="00892BDB" w:rsidP="00892BDB">
      <w:pPr>
        <w:rPr>
          <w:b/>
        </w:rPr>
      </w:pPr>
      <w:r>
        <w:tab/>
        <w:t>Student presentations</w:t>
      </w:r>
    </w:p>
    <w:p w14:paraId="1B713F5B" w14:textId="77777777" w:rsidR="00892BDB" w:rsidRPr="00F763DF" w:rsidRDefault="00892BDB" w:rsidP="00892BDB"/>
    <w:p w14:paraId="7D923B49" w14:textId="77777777" w:rsidR="00F763DF" w:rsidRPr="00F763DF" w:rsidRDefault="00F763DF" w:rsidP="00F763DF">
      <w:pPr>
        <w:ind w:left="720" w:hanging="720"/>
      </w:pPr>
      <w:r w:rsidRPr="00F763DF">
        <w:t>9</w:t>
      </w:r>
      <w:r w:rsidRPr="00F763DF">
        <w:tab/>
        <w:t>Spring Break</w:t>
      </w:r>
    </w:p>
    <w:p w14:paraId="6DF94E30" w14:textId="77777777" w:rsidR="00F763DF" w:rsidRPr="00F763DF" w:rsidRDefault="00F763DF" w:rsidP="00F763DF"/>
    <w:p w14:paraId="1C714F6B" w14:textId="16E3D0B7" w:rsidR="00892BDB" w:rsidRPr="00F763DF" w:rsidRDefault="00F763DF" w:rsidP="00892BDB">
      <w:pPr>
        <w:ind w:left="720" w:hanging="720"/>
      </w:pPr>
      <w:r w:rsidRPr="00F763DF">
        <w:t>10</w:t>
      </w:r>
      <w:r w:rsidRPr="00F763DF">
        <w:tab/>
      </w:r>
      <w:r w:rsidR="00892BDB" w:rsidRPr="00892BDB">
        <w:rPr>
          <w:i/>
          <w:iCs/>
        </w:rPr>
        <w:t>How English Works</w:t>
      </w:r>
      <w:r w:rsidR="00892BDB">
        <w:t xml:space="preserve"> </w:t>
      </w:r>
      <w:r w:rsidR="00577691">
        <w:t xml:space="preserve">Chapter </w:t>
      </w:r>
      <w:r w:rsidR="00097126">
        <w:t>7</w:t>
      </w:r>
    </w:p>
    <w:p w14:paraId="05F95FA9" w14:textId="42008C1F" w:rsidR="00F763DF" w:rsidRDefault="00892BDB" w:rsidP="00892BDB">
      <w:pPr>
        <w:rPr>
          <w:i/>
        </w:rPr>
      </w:pPr>
      <w:r>
        <w:tab/>
        <w:t>Student presentations</w:t>
      </w:r>
    </w:p>
    <w:p w14:paraId="5C6FADF2" w14:textId="77777777" w:rsidR="00892BDB" w:rsidRPr="00F763DF" w:rsidRDefault="00892BDB" w:rsidP="00F763DF"/>
    <w:p w14:paraId="5C003E33" w14:textId="0B664211" w:rsidR="00892BDB" w:rsidRPr="00F763DF" w:rsidRDefault="00F763DF" w:rsidP="00892BDB">
      <w:pPr>
        <w:ind w:left="720" w:hanging="720"/>
      </w:pPr>
      <w:r w:rsidRPr="00F763DF">
        <w:t>11</w:t>
      </w:r>
      <w:r w:rsidRPr="00F763DF">
        <w:tab/>
      </w:r>
      <w:r w:rsidR="00892BDB" w:rsidRPr="00892BDB">
        <w:rPr>
          <w:i/>
          <w:iCs/>
        </w:rPr>
        <w:t>How English Works</w:t>
      </w:r>
      <w:r w:rsidR="00892BDB">
        <w:t xml:space="preserve"> </w:t>
      </w:r>
      <w:r w:rsidR="00577691">
        <w:t xml:space="preserve">Chapter </w:t>
      </w:r>
      <w:r w:rsidR="00097126">
        <w:t>8</w:t>
      </w:r>
      <w:r w:rsidR="009B63F1">
        <w:t>, 9</w:t>
      </w:r>
    </w:p>
    <w:p w14:paraId="34B76EBD" w14:textId="105F130E" w:rsidR="00F763DF" w:rsidRDefault="00892BDB" w:rsidP="00892BDB">
      <w:pPr>
        <w:rPr>
          <w:i/>
        </w:rPr>
      </w:pPr>
      <w:r>
        <w:tab/>
        <w:t>Student presentations</w:t>
      </w:r>
    </w:p>
    <w:p w14:paraId="1E01C74A" w14:textId="77777777" w:rsidR="00892BDB" w:rsidRPr="00F763DF" w:rsidRDefault="00892BDB" w:rsidP="00892BDB"/>
    <w:p w14:paraId="6B59292D" w14:textId="670B9533" w:rsidR="00892BDB" w:rsidRPr="00F763DF" w:rsidRDefault="00F763DF" w:rsidP="00892BDB">
      <w:pPr>
        <w:ind w:left="720" w:hanging="720"/>
      </w:pPr>
      <w:r w:rsidRPr="00F763DF">
        <w:t>12</w:t>
      </w:r>
      <w:r w:rsidRPr="00F763DF">
        <w:tab/>
      </w:r>
      <w:r w:rsidR="00892BDB" w:rsidRPr="00892BDB">
        <w:rPr>
          <w:i/>
          <w:iCs/>
        </w:rPr>
        <w:t>How English Works</w:t>
      </w:r>
      <w:r w:rsidR="00892BDB">
        <w:t xml:space="preserve"> </w:t>
      </w:r>
      <w:r w:rsidR="00577691">
        <w:t xml:space="preserve">Chapter </w:t>
      </w:r>
      <w:r w:rsidR="009B63F1">
        <w:t>10</w:t>
      </w:r>
    </w:p>
    <w:p w14:paraId="4BCF02D9" w14:textId="568D95C3" w:rsidR="00892BDB" w:rsidRDefault="00892BDB" w:rsidP="00892BDB">
      <w:pPr>
        <w:rPr>
          <w:i/>
        </w:rPr>
      </w:pPr>
      <w:r>
        <w:tab/>
        <w:t>Student presentations</w:t>
      </w:r>
    </w:p>
    <w:p w14:paraId="11B7417A" w14:textId="77777777" w:rsidR="00892BDB" w:rsidRDefault="00892BDB" w:rsidP="00892BDB">
      <w:pPr>
        <w:rPr>
          <w:i/>
        </w:rPr>
      </w:pPr>
    </w:p>
    <w:p w14:paraId="275B59F0" w14:textId="2C9ED39D" w:rsidR="00892BDB" w:rsidRPr="00F763DF" w:rsidRDefault="00F763DF" w:rsidP="00892BDB">
      <w:pPr>
        <w:ind w:left="720" w:hanging="720"/>
      </w:pPr>
      <w:r w:rsidRPr="00F763DF">
        <w:t>13</w:t>
      </w:r>
      <w:r w:rsidRPr="00F763DF">
        <w:tab/>
      </w:r>
      <w:r w:rsidR="00892BDB" w:rsidRPr="00892BDB">
        <w:rPr>
          <w:i/>
          <w:iCs/>
        </w:rPr>
        <w:t>How English Works</w:t>
      </w:r>
      <w:r w:rsidR="00892BDB">
        <w:t xml:space="preserve"> </w:t>
      </w:r>
      <w:r w:rsidR="00577691">
        <w:t xml:space="preserve">Chapter </w:t>
      </w:r>
      <w:r w:rsidR="009B63F1">
        <w:t>11</w:t>
      </w:r>
    </w:p>
    <w:p w14:paraId="13E3EE34" w14:textId="7696141E" w:rsidR="00F763DF" w:rsidRDefault="00892BDB" w:rsidP="00892BDB">
      <w:pPr>
        <w:rPr>
          <w:i/>
        </w:rPr>
      </w:pPr>
      <w:r>
        <w:tab/>
        <w:t>Student presentations</w:t>
      </w:r>
    </w:p>
    <w:p w14:paraId="73E20B0F" w14:textId="77777777" w:rsidR="00892BDB" w:rsidRPr="00F763DF" w:rsidRDefault="00892BDB" w:rsidP="00892BDB"/>
    <w:p w14:paraId="0C5A713A" w14:textId="54B2102F" w:rsidR="00892BDB" w:rsidRPr="00F763DF" w:rsidRDefault="00F763DF" w:rsidP="00892BDB">
      <w:pPr>
        <w:ind w:left="720" w:hanging="720"/>
      </w:pPr>
      <w:r w:rsidRPr="00F763DF">
        <w:lastRenderedPageBreak/>
        <w:t xml:space="preserve">14 </w:t>
      </w:r>
      <w:r w:rsidRPr="00F763DF">
        <w:tab/>
      </w:r>
      <w:r w:rsidR="00892BDB" w:rsidRPr="00892BDB">
        <w:rPr>
          <w:i/>
          <w:iCs/>
        </w:rPr>
        <w:t>How English Works</w:t>
      </w:r>
      <w:r w:rsidR="00892BDB">
        <w:t xml:space="preserve"> </w:t>
      </w:r>
      <w:r w:rsidR="00577691">
        <w:t>Chapter 1</w:t>
      </w:r>
      <w:r w:rsidR="002573FC">
        <w:t>2</w:t>
      </w:r>
    </w:p>
    <w:p w14:paraId="28DD90AB" w14:textId="04B663FD" w:rsidR="00F763DF" w:rsidRDefault="00892BDB" w:rsidP="00892BDB">
      <w:pPr>
        <w:ind w:left="720" w:hanging="720"/>
        <w:rPr>
          <w:i/>
        </w:rPr>
      </w:pPr>
      <w:r>
        <w:tab/>
        <w:t>Student presentations</w:t>
      </w:r>
    </w:p>
    <w:p w14:paraId="2A42A555" w14:textId="77777777" w:rsidR="00892BDB" w:rsidRPr="00F763DF" w:rsidRDefault="00892BDB" w:rsidP="00892BDB">
      <w:pPr>
        <w:ind w:left="720" w:hanging="720"/>
      </w:pPr>
    </w:p>
    <w:p w14:paraId="47E21EA2" w14:textId="4D8F47C5" w:rsidR="00892BDB" w:rsidRPr="00F763DF" w:rsidRDefault="00F763DF" w:rsidP="00892BDB">
      <w:pPr>
        <w:ind w:left="720" w:hanging="720"/>
      </w:pPr>
      <w:r w:rsidRPr="00F763DF">
        <w:t>15</w:t>
      </w:r>
      <w:r w:rsidRPr="00F763DF">
        <w:tab/>
      </w:r>
      <w:r w:rsidR="00892BDB" w:rsidRPr="00892BDB">
        <w:rPr>
          <w:i/>
          <w:iCs/>
        </w:rPr>
        <w:t>How English Works</w:t>
      </w:r>
      <w:r w:rsidR="00892BDB">
        <w:t xml:space="preserve"> </w:t>
      </w:r>
      <w:r w:rsidR="00577691">
        <w:t>Chapter 1</w:t>
      </w:r>
      <w:r w:rsidR="002573FC">
        <w:t>3</w:t>
      </w:r>
    </w:p>
    <w:p w14:paraId="542461E3" w14:textId="48BE1035" w:rsidR="00F763DF" w:rsidRDefault="00892BDB" w:rsidP="00892BDB">
      <w:pPr>
        <w:rPr>
          <w:b/>
          <w:bCs/>
        </w:rPr>
      </w:pPr>
      <w:r>
        <w:tab/>
        <w:t>Student presentations</w:t>
      </w:r>
    </w:p>
    <w:p w14:paraId="0DAEEA96" w14:textId="77777777" w:rsidR="00892BDB" w:rsidRPr="00F763DF" w:rsidRDefault="00892BDB" w:rsidP="00892BDB"/>
    <w:p w14:paraId="29DC6ECF" w14:textId="6B5374A1" w:rsidR="00892BDB" w:rsidRPr="00F763DF" w:rsidRDefault="00F763DF" w:rsidP="00892BDB">
      <w:pPr>
        <w:ind w:left="720" w:hanging="720"/>
      </w:pPr>
      <w:r w:rsidRPr="00F763DF">
        <w:t xml:space="preserve">16 </w:t>
      </w:r>
      <w:r w:rsidRPr="00F763DF">
        <w:tab/>
      </w:r>
      <w:r w:rsidR="00892BDB" w:rsidRPr="00892BDB">
        <w:rPr>
          <w:i/>
          <w:iCs/>
        </w:rPr>
        <w:t>How English Works</w:t>
      </w:r>
      <w:r w:rsidR="00892BDB">
        <w:t xml:space="preserve"> </w:t>
      </w:r>
      <w:r w:rsidR="00577691">
        <w:t xml:space="preserve">Chapter </w:t>
      </w:r>
      <w:r w:rsidR="003D38E9">
        <w:t>1</w:t>
      </w:r>
      <w:r w:rsidR="002573FC">
        <w:t>4</w:t>
      </w:r>
    </w:p>
    <w:p w14:paraId="3C544498" w14:textId="70D4F112" w:rsidR="00F763DF" w:rsidRPr="00F763DF" w:rsidRDefault="00892BDB" w:rsidP="00892BDB">
      <w:pPr>
        <w:rPr>
          <w:b/>
          <w:bCs/>
        </w:rPr>
      </w:pPr>
      <w:r>
        <w:tab/>
      </w:r>
      <w:r w:rsidR="003D38E9" w:rsidRPr="003D38E9">
        <w:rPr>
          <w:b/>
          <w:bCs/>
        </w:rPr>
        <w:t xml:space="preserve">Portfolio due </w:t>
      </w:r>
      <w:r w:rsidR="00F763DF" w:rsidRPr="00F763DF">
        <w:rPr>
          <w:b/>
          <w:bCs/>
        </w:rPr>
        <w:tab/>
      </w:r>
    </w:p>
    <w:p w14:paraId="07D848A0" w14:textId="77777777" w:rsidR="00F763DF" w:rsidRPr="00F763DF" w:rsidRDefault="00F763DF" w:rsidP="00F763DF"/>
    <w:p w14:paraId="0F66C798" w14:textId="4BA0FD57" w:rsidR="00F763DF" w:rsidRPr="00F763DF" w:rsidRDefault="00F763DF" w:rsidP="00F763DF">
      <w:r w:rsidRPr="00F763DF">
        <w:t>17</w:t>
      </w:r>
      <w:r w:rsidRPr="00F763DF">
        <w:tab/>
      </w:r>
      <w:r w:rsidR="003D38E9">
        <w:rPr>
          <w:b/>
        </w:rPr>
        <w:t xml:space="preserve">Research Essay / Project due </w:t>
      </w:r>
    </w:p>
    <w:p w14:paraId="7503BECC" w14:textId="77777777" w:rsidR="00F763DF" w:rsidRPr="00F763DF" w:rsidRDefault="00F763DF" w:rsidP="00F763DF">
      <w:pPr>
        <w:spacing w:after="160" w:line="259" w:lineRule="auto"/>
        <w:rPr>
          <w:rFonts w:asciiTheme="minorHAnsi" w:eastAsiaTheme="minorHAnsi" w:hAnsiTheme="minorHAnsi" w:cstheme="minorBidi"/>
          <w:kern w:val="2"/>
          <w:sz w:val="22"/>
          <w:szCs w:val="22"/>
          <w14:ligatures w14:val="standardContextual"/>
        </w:rPr>
      </w:pPr>
    </w:p>
    <w:p w14:paraId="2A10B213" w14:textId="77777777" w:rsidR="006B6067" w:rsidRDefault="006B6067" w:rsidP="007E2FC6"/>
    <w:sectPr w:rsidR="006B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99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C6"/>
    <w:rsid w:val="00060072"/>
    <w:rsid w:val="00097126"/>
    <w:rsid w:val="000F4EF8"/>
    <w:rsid w:val="00110EE5"/>
    <w:rsid w:val="00125C5A"/>
    <w:rsid w:val="002573FC"/>
    <w:rsid w:val="002E5440"/>
    <w:rsid w:val="003005D4"/>
    <w:rsid w:val="00354C98"/>
    <w:rsid w:val="003D38E9"/>
    <w:rsid w:val="00466260"/>
    <w:rsid w:val="00482F4F"/>
    <w:rsid w:val="004B10A6"/>
    <w:rsid w:val="004C7044"/>
    <w:rsid w:val="00557071"/>
    <w:rsid w:val="00577691"/>
    <w:rsid w:val="00587FF7"/>
    <w:rsid w:val="005E2191"/>
    <w:rsid w:val="005F06FA"/>
    <w:rsid w:val="006B6067"/>
    <w:rsid w:val="007E2FC6"/>
    <w:rsid w:val="00867B8E"/>
    <w:rsid w:val="00892BDB"/>
    <w:rsid w:val="009655E0"/>
    <w:rsid w:val="009B63F1"/>
    <w:rsid w:val="009D6AC1"/>
    <w:rsid w:val="00AB1D36"/>
    <w:rsid w:val="00B9195B"/>
    <w:rsid w:val="00BD08F4"/>
    <w:rsid w:val="00C00374"/>
    <w:rsid w:val="00C73761"/>
    <w:rsid w:val="00CC3C18"/>
    <w:rsid w:val="00CE0B93"/>
    <w:rsid w:val="00CF67C6"/>
    <w:rsid w:val="00D116C8"/>
    <w:rsid w:val="00D32460"/>
    <w:rsid w:val="00E502C1"/>
    <w:rsid w:val="00E76BE1"/>
    <w:rsid w:val="00ED1856"/>
    <w:rsid w:val="00F21232"/>
    <w:rsid w:val="00F7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44B6"/>
  <w15:chartTrackingRefBased/>
  <w15:docId w15:val="{5AA2A217-BD6A-43C6-8C20-6E861474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C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7E2FC6"/>
    <w:pPr>
      <w:keepNext/>
      <w:jc w:val="center"/>
      <w:outlineLvl w:val="0"/>
    </w:pPr>
    <w:rPr>
      <w:b/>
      <w:bCs/>
    </w:rPr>
  </w:style>
  <w:style w:type="paragraph" w:styleId="Heading2">
    <w:name w:val="heading 2"/>
    <w:basedOn w:val="Normal"/>
    <w:next w:val="Normal"/>
    <w:link w:val="Heading2Char"/>
    <w:qFormat/>
    <w:rsid w:val="007E2FC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FC6"/>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rsid w:val="007E2FC6"/>
    <w:rPr>
      <w:rFonts w:ascii="Times New Roman" w:eastAsia="Times New Roman" w:hAnsi="Times New Roman" w:cs="Times New Roman"/>
      <w:b/>
      <w:bCs/>
      <w:kern w:val="0"/>
      <w:sz w:val="24"/>
      <w:szCs w:val="24"/>
      <w14:ligatures w14:val="none"/>
    </w:rPr>
  </w:style>
  <w:style w:type="table" w:styleId="TableGrid">
    <w:name w:val="Table Grid"/>
    <w:basedOn w:val="TableNormal"/>
    <w:rsid w:val="007E2FC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3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_safety@reinhard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enthealthcenter@reinhard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nhardt.edu/back-to-campus" TargetMode="External"/><Relationship Id="rId11" Type="http://schemas.openxmlformats.org/officeDocument/2006/relationships/hyperlink" Target="mailto:John.Miles@reinhardt.edu" TargetMode="External"/><Relationship Id="rId5" Type="http://schemas.openxmlformats.org/officeDocument/2006/relationships/hyperlink" Target="http://www.reinhardt.edu" TargetMode="External"/><Relationship Id="rId10" Type="http://schemas.openxmlformats.org/officeDocument/2006/relationships/hyperlink" Target="mailto:VPAA@reinhardt.edu" TargetMode="External"/><Relationship Id="rId4" Type="http://schemas.openxmlformats.org/officeDocument/2006/relationships/webSettings" Target="webSettings.xml"/><Relationship Id="rId9"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15546</Characters>
  <Application>Microsoft Office Word</Application>
  <DocSecurity>0</DocSecurity>
  <Lines>129</Lines>
  <Paragraphs>36</Paragraphs>
  <ScaleCrop>false</ScaleCrop>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2</cp:revision>
  <dcterms:created xsi:type="dcterms:W3CDTF">2024-01-19T19:30:00Z</dcterms:created>
  <dcterms:modified xsi:type="dcterms:W3CDTF">2024-01-19T19:30:00Z</dcterms:modified>
</cp:coreProperties>
</file>