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23EE"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Syllabus</w:t>
      </w:r>
    </w:p>
    <w:p w14:paraId="282D41E5"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BUS 460</w:t>
      </w:r>
    </w:p>
    <w:p w14:paraId="6B45BF56"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Strategic Management</w:t>
      </w:r>
    </w:p>
    <w:p w14:paraId="6DCA3B94" w14:textId="415277CF" w:rsidR="003F53D9" w:rsidRPr="00824DB5" w:rsidRDefault="003F53D9" w:rsidP="003F53D9">
      <w:pPr>
        <w:pStyle w:val="NoSpacing"/>
        <w:rPr>
          <w:rFonts w:ascii="Times New Roman" w:hAnsi="Times New Roman"/>
        </w:rPr>
      </w:pPr>
    </w:p>
    <w:p w14:paraId="025C87FE" w14:textId="77777777" w:rsidR="003F53D9" w:rsidRDefault="003F53D9" w:rsidP="003F53D9">
      <w:pPr>
        <w:pStyle w:val="NoSpacing"/>
        <w:rPr>
          <w:rFonts w:ascii="Arial" w:hAnsi="Arial" w:cs="Arial"/>
          <w:b/>
          <w:bCs/>
          <w:sz w:val="24"/>
          <w:szCs w:val="24"/>
        </w:rPr>
      </w:pPr>
    </w:p>
    <w:p w14:paraId="32D9CC0E" w14:textId="77777777" w:rsidR="003F53D9" w:rsidRPr="00824DB5" w:rsidRDefault="003F53D9" w:rsidP="003F53D9">
      <w:pPr>
        <w:pStyle w:val="NoSpacing"/>
        <w:rPr>
          <w:rFonts w:ascii="Times New Roman" w:hAnsi="Times New Roman"/>
        </w:rPr>
      </w:pPr>
      <w:r w:rsidRPr="00824DB5">
        <w:rPr>
          <w:rFonts w:ascii="Times New Roman" w:hAnsi="Times New Roman"/>
          <w:b/>
          <w:bCs/>
          <w:sz w:val="24"/>
          <w:szCs w:val="24"/>
        </w:rPr>
        <w:t>Professor:</w:t>
      </w:r>
      <w:r w:rsidRPr="00824DB5">
        <w:rPr>
          <w:rFonts w:ascii="Times New Roman" w:hAnsi="Times New Roman"/>
        </w:rPr>
        <w:t xml:space="preserve">  </w:t>
      </w:r>
    </w:p>
    <w:p w14:paraId="6875F214"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Tony Daniel, Ph.D., SHRM-SCP</w:t>
      </w:r>
    </w:p>
    <w:p w14:paraId="0FD4D491" w14:textId="7ADBB880" w:rsidR="003F53D9" w:rsidRDefault="003F53D9" w:rsidP="003F53D9">
      <w:pPr>
        <w:pStyle w:val="NormalWeb"/>
        <w:shd w:val="clear" w:color="auto" w:fill="FFFFFF"/>
        <w:spacing w:before="180" w:beforeAutospacing="0" w:after="180" w:afterAutospacing="0"/>
        <w:rPr>
          <w:color w:val="000000"/>
        </w:rPr>
      </w:pPr>
      <w:r w:rsidRPr="00824DB5">
        <w:rPr>
          <w:color w:val="000000"/>
        </w:rPr>
        <w:t>Phone:  770</w:t>
      </w:r>
      <w:r w:rsidR="00BE747B">
        <w:rPr>
          <w:color w:val="000000"/>
        </w:rPr>
        <w:t>.</w:t>
      </w:r>
      <w:r w:rsidRPr="00824DB5">
        <w:rPr>
          <w:color w:val="000000"/>
        </w:rPr>
        <w:t>720</w:t>
      </w:r>
      <w:r w:rsidR="00BE747B">
        <w:rPr>
          <w:color w:val="000000"/>
        </w:rPr>
        <w:t>.</w:t>
      </w:r>
      <w:r w:rsidRPr="00824DB5">
        <w:rPr>
          <w:color w:val="000000"/>
        </w:rPr>
        <w:t>5638</w:t>
      </w:r>
    </w:p>
    <w:p w14:paraId="5A41F89D" w14:textId="60F9AD1F" w:rsidR="00BE747B" w:rsidRPr="00824DB5" w:rsidRDefault="00BE747B" w:rsidP="003F53D9">
      <w:pPr>
        <w:pStyle w:val="NormalWeb"/>
        <w:shd w:val="clear" w:color="auto" w:fill="FFFFFF"/>
        <w:spacing w:before="180" w:beforeAutospacing="0" w:after="180" w:afterAutospacing="0"/>
        <w:rPr>
          <w:color w:val="000000"/>
        </w:rPr>
      </w:pPr>
      <w:r>
        <w:rPr>
          <w:color w:val="000000"/>
        </w:rPr>
        <w:t xml:space="preserve">Cell:  </w:t>
      </w:r>
      <w:r w:rsidR="003E6047">
        <w:rPr>
          <w:color w:val="000000"/>
        </w:rPr>
        <w:t xml:space="preserve">   </w:t>
      </w:r>
      <w:r>
        <w:rPr>
          <w:color w:val="000000"/>
        </w:rPr>
        <w:t>706.266.6345</w:t>
      </w:r>
    </w:p>
    <w:p w14:paraId="72EB7658" w14:textId="77777777" w:rsidR="003F53D9" w:rsidRPr="00824DB5" w:rsidRDefault="003F53D9" w:rsidP="003F53D9">
      <w:pPr>
        <w:pStyle w:val="NormalWeb"/>
        <w:shd w:val="clear" w:color="auto" w:fill="FFFFFF"/>
        <w:spacing w:before="0" w:beforeAutospacing="0" w:after="0" w:afterAutospacing="0"/>
        <w:rPr>
          <w:color w:val="000000"/>
        </w:rPr>
      </w:pPr>
      <w:r w:rsidRPr="00824DB5">
        <w:rPr>
          <w:color w:val="000000"/>
        </w:rPr>
        <w:t xml:space="preserve">Email: add@reinhardt.edu </w:t>
      </w:r>
    </w:p>
    <w:p w14:paraId="4E280C99"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Office:  Lawson 202-F</w:t>
      </w:r>
    </w:p>
    <w:p w14:paraId="71782285"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Office Hours:</w:t>
      </w:r>
      <w:r w:rsidRPr="00824DB5">
        <w:rPr>
          <w:color w:val="000000"/>
        </w:rPr>
        <w:t>  See schedule on office door</w:t>
      </w:r>
    </w:p>
    <w:p w14:paraId="03A84A06" w14:textId="223A63CF" w:rsidR="003F53D9" w:rsidRPr="00357823" w:rsidRDefault="003F53D9" w:rsidP="003F53D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r w:rsidRPr="00824DB5">
        <w:rPr>
          <w:color w:val="000000"/>
        </w:rPr>
        <w:t> </w:t>
      </w:r>
    </w:p>
    <w:p w14:paraId="6A2C695F" w14:textId="6F62952B"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2Char"/>
          <w:rFonts w:ascii="Times New Roman" w:hAnsi="Times New Roman" w:cs="Times New Roman"/>
          <w:b/>
          <w:bCs/>
          <w:color w:val="000000" w:themeColor="text1"/>
          <w:sz w:val="24"/>
          <w:szCs w:val="24"/>
          <w:u w:val="single"/>
        </w:rPr>
        <w:t>Course Description:</w:t>
      </w:r>
      <w:r w:rsidRPr="003E6047">
        <w:rPr>
          <w:color w:val="000000" w:themeColor="text1"/>
        </w:rPr>
        <w:t xml:space="preserve">  </w:t>
      </w:r>
      <w:r w:rsidRPr="00824DB5">
        <w:rPr>
          <w:color w:val="000000"/>
        </w:rPr>
        <w:t>An investigative, case intensive, approach to the study of the total enterprise from the executive management’s point of view – the direction management intends to take, management’s strategic plan</w:t>
      </w:r>
      <w:r w:rsidR="0046582B">
        <w:rPr>
          <w:color w:val="000000"/>
        </w:rPr>
        <w:t>,</w:t>
      </w:r>
      <w:r w:rsidRPr="00824DB5">
        <w:rPr>
          <w:color w:val="000000"/>
        </w:rPr>
        <w:t xml:space="preserve"> and the tasks of implementing and executing the chosen strategy. The material is designed to improve analytical, </w:t>
      </w:r>
      <w:r w:rsidR="0046582B" w:rsidRPr="00824DB5">
        <w:rPr>
          <w:color w:val="000000"/>
        </w:rPr>
        <w:t>problem-solving,</w:t>
      </w:r>
      <w:r w:rsidRPr="00824DB5">
        <w:rPr>
          <w:color w:val="000000"/>
        </w:rPr>
        <w:t xml:space="preserve"> and decision-making skills in situations dealing with the firm as a whole.  Also emphasized are the strategies necessary for start-up companies to prosper and grow.  </w:t>
      </w:r>
      <w:r w:rsidRPr="00824DB5">
        <w:rPr>
          <w:rStyle w:val="Emphasis"/>
          <w:b/>
          <w:bCs/>
          <w:color w:val="000000"/>
        </w:rPr>
        <w:t>Prerequisite:  Completion of Business Core Requirements; may be taken no earlier than one semester before graduation.</w:t>
      </w:r>
    </w:p>
    <w:p w14:paraId="7947BE75" w14:textId="15870299"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rPr>
        <w:t>Course/Student Learning Outcomes:</w:t>
      </w:r>
      <w:r w:rsidRPr="00824DB5">
        <w:rPr>
          <w:color w:val="000000"/>
        </w:rPr>
        <w:t> A Strategic Management course should help students hone their knowledge and analytical skills regarding key strategic concepts.  The following learning objectives reflect some of the desired skills and knowledge for attainment:</w:t>
      </w:r>
    </w:p>
    <w:p w14:paraId="50627468"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demonstrate knowledge of the role(s) of the top executive strategists, and the importance of entrepreneurship in the strategic management of the modern organization.</w:t>
      </w:r>
    </w:p>
    <w:p w14:paraId="6C1894D1"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conduct an extensive industry analysis by applying the competitive forces model, performing economic analyses, and analyzing driving forces in an industry.</w:t>
      </w:r>
    </w:p>
    <w:p w14:paraId="06120A5E" w14:textId="4AE65426"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conduct company situation analyses, comprised of mission assessment, cost analysis</w:t>
      </w:r>
      <w:r w:rsidR="00D25CD6">
        <w:rPr>
          <w:rFonts w:ascii="Times New Roman" w:hAnsi="Times New Roman"/>
          <w:color w:val="000000"/>
        </w:rPr>
        <w:t>,</w:t>
      </w:r>
      <w:r w:rsidRPr="00824DB5">
        <w:rPr>
          <w:rFonts w:ascii="Times New Roman" w:hAnsi="Times New Roman"/>
          <w:color w:val="000000"/>
        </w:rPr>
        <w:t xml:space="preserve"> and SWOT analysis.</w:t>
      </w:r>
    </w:p>
    <w:p w14:paraId="7D24761C"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apply Porter’s generic strategies model, and formulate strategies based upon this model.</w:t>
      </w:r>
    </w:p>
    <w:p w14:paraId="7AD418B0"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 will be able to perform positioning studies of diversified companies and devise strategies for portfolio management of businesses and strategic business units (SBUs).</w:t>
      </w:r>
    </w:p>
    <w:p w14:paraId="35C41658"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present and defend strategic recommendations.</w:t>
      </w:r>
    </w:p>
    <w:p w14:paraId="3E99F1EE" w14:textId="6215F022" w:rsidR="003F53D9" w:rsidRPr="00357823" w:rsidRDefault="003F53D9" w:rsidP="003F53D9">
      <w:pPr>
        <w:pStyle w:val="NormalWeb"/>
        <w:shd w:val="clear" w:color="auto" w:fill="FFFFFF"/>
        <w:spacing w:before="180" w:beforeAutospacing="0" w:after="180" w:afterAutospacing="0"/>
        <w:rPr>
          <w:rStyle w:val="Strong"/>
          <w:i/>
          <w:iCs/>
          <w:color w:val="000000"/>
        </w:rPr>
      </w:pPr>
      <w:r w:rsidRPr="00824DB5">
        <w:rPr>
          <w:rStyle w:val="Strong"/>
          <w:color w:val="000000"/>
        </w:rPr>
        <w:t> </w:t>
      </w:r>
      <w:r w:rsidR="004D1012" w:rsidRPr="00226F70">
        <w:rPr>
          <w:rStyle w:val="Strong"/>
          <w:i/>
          <w:iCs/>
          <w:color w:val="FF0000"/>
        </w:rPr>
        <w:t>**THIS COURSE IS DESIGNATED AS A HIGH</w:t>
      </w:r>
      <w:r w:rsidR="004D1012">
        <w:rPr>
          <w:rStyle w:val="Strong"/>
          <w:i/>
          <w:iCs/>
          <w:color w:val="FF0000"/>
        </w:rPr>
        <w:t>-</w:t>
      </w:r>
      <w:r w:rsidR="004D1012" w:rsidRPr="00226F70">
        <w:rPr>
          <w:rStyle w:val="Strong"/>
          <w:i/>
          <w:iCs/>
          <w:color w:val="FF0000"/>
        </w:rPr>
        <w:t>IMPACT PRACTICE, WHICH ENTAILS SPECIFIC CRITERIA THAT INVOLVES HIGH-LEVEL APPLICATION OF THE KNOWLEDGE OF CONCEPTS IN A SEMESTER-LONG PROJECT THROUGH A SIMULATION IN GLO-BUS.**</w:t>
      </w:r>
    </w:p>
    <w:p w14:paraId="1B796144" w14:textId="77777777"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lastRenderedPageBreak/>
        <w:t>SLO1:</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the ability to identify, expand, and pursue knowledge, skills, and abilities in professional domains (Initiative). </w:t>
      </w:r>
    </w:p>
    <w:p w14:paraId="1A952454" w14:textId="77777777"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t>SLO2:</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the ability to extend their learning opportunities outside of the classroom. (Independence). </w:t>
      </w:r>
    </w:p>
    <w:p w14:paraId="669F6DF3" w14:textId="77777777"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3</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explore topics in depth and reflect </w:t>
      </w:r>
      <w:r w:rsidRPr="00955B33">
        <w:rPr>
          <w:rFonts w:ascii="Times New Roman" w:hAnsi="Times New Roman"/>
          <w:noProof/>
        </w:rPr>
        <w:t>interest</w:t>
      </w:r>
      <w:r w:rsidRPr="006562B2">
        <w:rPr>
          <w:rFonts w:ascii="Times New Roman" w:hAnsi="Times New Roman"/>
        </w:rPr>
        <w:t xml:space="preserve"> in subjects (Curiosity). </w:t>
      </w:r>
    </w:p>
    <w:p w14:paraId="0D49EF67" w14:textId="77777777"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4</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make explicit reference to experiences and apply lessons in a new and creative way (Transfer). </w:t>
      </w:r>
    </w:p>
    <w:p w14:paraId="2A5D82C8" w14:textId="777B6EFC" w:rsidR="004F1D44" w:rsidRPr="003E6047" w:rsidRDefault="004F1D44" w:rsidP="003E6047">
      <w:pPr>
        <w:rPr>
          <w:rFonts w:ascii="Times New Roman" w:hAnsi="Times New Roman"/>
        </w:rPr>
      </w:pPr>
      <w:r w:rsidRPr="006562B2">
        <w:rPr>
          <w:rFonts w:ascii="Times New Roman" w:hAnsi="Times New Roman"/>
          <w:b/>
        </w:rPr>
        <w:t>SLO5:</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provide an insightful review of the personal growth resulting from this experience (Self-assessment).</w:t>
      </w:r>
    </w:p>
    <w:p w14:paraId="32E307A3" w14:textId="77777777"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sz w:val="36"/>
          <w:szCs w:val="36"/>
        </w:rPr>
        <w:t>Methods of Instruction:</w:t>
      </w:r>
      <w:r w:rsidRPr="00824DB5">
        <w:rPr>
          <w:rStyle w:val="Strong"/>
          <w:color w:val="000000"/>
        </w:rPr>
        <w:t>  </w:t>
      </w:r>
      <w:r w:rsidRPr="00824DB5">
        <w:rPr>
          <w:color w:val="000000"/>
        </w:rPr>
        <w:t>The following instructional methods will be used in delivering this course:</w:t>
      </w:r>
    </w:p>
    <w:p w14:paraId="4AA8B954" w14:textId="7BEBA751"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 xml:space="preserve">Professor led discussion of </w:t>
      </w:r>
      <w:r w:rsidR="00AA106F" w:rsidRPr="00824DB5">
        <w:rPr>
          <w:rFonts w:ascii="Times New Roman" w:hAnsi="Times New Roman"/>
          <w:color w:val="000000"/>
        </w:rPr>
        <w:t>textbook</w:t>
      </w:r>
      <w:r w:rsidRPr="00824DB5">
        <w:rPr>
          <w:rFonts w:ascii="Times New Roman" w:hAnsi="Times New Roman"/>
          <w:color w:val="000000"/>
        </w:rPr>
        <w:t xml:space="preserve"> materials.</w:t>
      </w:r>
    </w:p>
    <w:p w14:paraId="45DA9F6F"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Internet research of selected topics for class discussion.</w:t>
      </w:r>
    </w:p>
    <w:p w14:paraId="6F234FF2"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Experiential exercises with class discussion.</w:t>
      </w:r>
    </w:p>
    <w:p w14:paraId="38BEE2F6"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Individual and group case analysis and discussion,</w:t>
      </w:r>
    </w:p>
    <w:p w14:paraId="0E15CE83"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Team presentations regarding their work in Glo-bus throughout the semester.</w:t>
      </w:r>
    </w:p>
    <w:p w14:paraId="75A03494" w14:textId="3FBED7D1"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Quizzes and exams over textbook</w:t>
      </w:r>
      <w:r w:rsidR="00AA106F">
        <w:rPr>
          <w:rFonts w:ascii="Times New Roman" w:hAnsi="Times New Roman"/>
          <w:color w:val="000000"/>
        </w:rPr>
        <w:t>-</w:t>
      </w:r>
      <w:r w:rsidRPr="00824DB5">
        <w:rPr>
          <w:rFonts w:ascii="Times New Roman" w:hAnsi="Times New Roman"/>
          <w:color w:val="000000"/>
        </w:rPr>
        <w:t>assigned readings and class discussion topics (glo-bus).</w:t>
      </w:r>
    </w:p>
    <w:p w14:paraId="1E0E0C6D"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Company strategic management practices videos.</w:t>
      </w:r>
    </w:p>
    <w:p w14:paraId="31D5048E" w14:textId="5E660D43" w:rsidR="003F53D9" w:rsidRPr="00824DB5" w:rsidRDefault="003F53D9" w:rsidP="003F53D9">
      <w:pPr>
        <w:pStyle w:val="NormalWeb"/>
        <w:shd w:val="clear" w:color="auto" w:fill="FFFFFF"/>
        <w:spacing w:before="180" w:beforeAutospacing="0" w:after="180" w:afterAutospacing="0"/>
        <w:rPr>
          <w:color w:val="000000"/>
        </w:rPr>
      </w:pPr>
      <w:r w:rsidRPr="00226F70">
        <w:rPr>
          <w:rStyle w:val="Heading3Char"/>
          <w:rFonts w:ascii="Times New Roman" w:hAnsi="Times New Roman" w:cs="Times New Roman"/>
          <w:sz w:val="36"/>
          <w:szCs w:val="36"/>
        </w:rPr>
        <w:t>Active Learning:</w:t>
      </w:r>
      <w:r w:rsidRPr="00824DB5">
        <w:rPr>
          <w:rStyle w:val="Strong"/>
          <w:color w:val="000000"/>
        </w:rPr>
        <w:t>  </w:t>
      </w:r>
      <w:r w:rsidRPr="00824DB5">
        <w:rPr>
          <w:color w:val="000000"/>
        </w:rPr>
        <w:t>Lea</w:t>
      </w:r>
      <w:r w:rsidR="004D2608">
        <w:rPr>
          <w:color w:val="000000"/>
        </w:rPr>
        <w:t>r</w:t>
      </w:r>
      <w:r w:rsidRPr="00824DB5">
        <w:rPr>
          <w:color w:val="000000"/>
        </w:rPr>
        <w:t>ning does not happen without you.  You are the leader and manager of your own learning.  As such, you will want to</w:t>
      </w:r>
    </w:p>
    <w:p w14:paraId="541C905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Complete all readings and homework assignments BEFORE class.</w:t>
      </w:r>
    </w:p>
    <w:p w14:paraId="66D9D110"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Come to class with questions about the material that you do not understand.</w:t>
      </w:r>
    </w:p>
    <w:p w14:paraId="4D3637E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Contribute to class discussions.</w:t>
      </w:r>
    </w:p>
    <w:p w14:paraId="340B00F1"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Submit assignments and projects on time. (Professor will not accept late work.)</w:t>
      </w:r>
    </w:p>
    <w:p w14:paraId="252FF299"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Read your Reinhardt email regularly; and</w:t>
      </w:r>
    </w:p>
    <w:p w14:paraId="0744781F" w14:textId="77777777" w:rsidR="003E6047" w:rsidRDefault="003F53D9" w:rsidP="003E6047">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Read EagleWeb announcements regularly.</w:t>
      </w:r>
    </w:p>
    <w:p w14:paraId="4DBB2393" w14:textId="4447884B" w:rsidR="003F53D9" w:rsidRPr="003E6047" w:rsidRDefault="003F53D9" w:rsidP="003E6047">
      <w:pPr>
        <w:pStyle w:val="Heading3"/>
        <w:rPr>
          <w:b w:val="0"/>
          <w:sz w:val="22"/>
        </w:rPr>
      </w:pPr>
      <w:r w:rsidRPr="003E6047">
        <w:rPr>
          <w:rStyle w:val="Strong"/>
          <w:rFonts w:ascii="Times New Roman" w:hAnsi="Times New Roman" w:cs="Times New Roman"/>
          <w:b/>
          <w:sz w:val="36"/>
          <w:szCs w:val="36"/>
        </w:rPr>
        <w:t>Course Textbook Required:</w:t>
      </w:r>
    </w:p>
    <w:p w14:paraId="1F50ABBA" w14:textId="633E8ED1"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No physical text) Book used online:</w:t>
      </w:r>
      <w:r w:rsidRPr="00824DB5">
        <w:rPr>
          <w:color w:val="000000"/>
        </w:rPr>
        <w:br/>
      </w:r>
      <w:r w:rsidRPr="00824DB5">
        <w:rPr>
          <w:rStyle w:val="Strong"/>
          <w:color w:val="000000"/>
        </w:rPr>
        <w:t>Log onto: </w:t>
      </w:r>
      <w:hyperlink r:id="rId7" w:tgtFrame="_blank" w:history="1">
        <w:r w:rsidRPr="00824DB5">
          <w:rPr>
            <w:rStyle w:val="Hyperlink"/>
            <w:b/>
            <w:bCs/>
          </w:rPr>
          <w:t>www.new.glo-bus.com</w:t>
        </w:r>
        <w:r w:rsidRPr="00824DB5">
          <w:rPr>
            <w:rStyle w:val="screenreader-only"/>
            <w:b/>
            <w:bCs/>
            <w:color w:val="0000FF"/>
            <w:u w:val="single"/>
            <w:bdr w:val="none" w:sz="0" w:space="0" w:color="auto" w:frame="1"/>
          </w:rPr>
          <w:t> (Links to an external site.)</w:t>
        </w:r>
      </w:hyperlink>
      <w:r w:rsidRPr="00824DB5">
        <w:rPr>
          <w:rStyle w:val="Strong"/>
          <w:color w:val="000000"/>
        </w:rPr>
        <w:t> and utilize the company registration code provided to you:</w:t>
      </w:r>
    </w:p>
    <w:p w14:paraId="256E0563" w14:textId="6E978CBF" w:rsidR="003F53D9" w:rsidRPr="00824DB5" w:rsidRDefault="003F53D9" w:rsidP="003F53D9">
      <w:pPr>
        <w:pStyle w:val="NormalWeb"/>
        <w:shd w:val="clear" w:color="auto" w:fill="FFFFFF"/>
        <w:spacing w:before="180" w:beforeAutospacing="0" w:after="180" w:afterAutospacing="0"/>
        <w:rPr>
          <w:color w:val="000000"/>
        </w:rPr>
      </w:pPr>
      <w:r w:rsidRPr="00824DB5">
        <w:rPr>
          <w:rStyle w:val="Emphasis"/>
          <w:b/>
          <w:bCs/>
          <w:color w:val="000000"/>
        </w:rPr>
        <w:t>You will be provided an access code, which you will use to register your company in the simulation.  You must be registered in Glo-bus no later than the end of</w:t>
      </w:r>
      <w:r w:rsidR="00795C97">
        <w:rPr>
          <w:rStyle w:val="Emphasis"/>
          <w:b/>
          <w:bCs/>
          <w:color w:val="000000"/>
        </w:rPr>
        <w:t xml:space="preserve"> </w:t>
      </w:r>
      <w:r w:rsidRPr="00824DB5">
        <w:rPr>
          <w:rStyle w:val="Emphasis"/>
          <w:b/>
          <w:bCs/>
          <w:color w:val="000000"/>
        </w:rPr>
        <w:t>Week two.</w:t>
      </w:r>
    </w:p>
    <w:p w14:paraId="08D178B7"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lastRenderedPageBreak/>
        <w:t>Required Supplies:</w:t>
      </w:r>
    </w:p>
    <w:p w14:paraId="6710BE79"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Access to computer.  All work will be completed in Glo-bus.</w:t>
      </w:r>
    </w:p>
    <w:p w14:paraId="0868186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Additional suggested resources:</w:t>
      </w:r>
    </w:p>
    <w:p w14:paraId="23167D07" w14:textId="698F8958"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Harvard Business Review, Ivey Business Journal Online, McKinsey Quarterly, Strategic Management Review, Business Week, Fortune</w:t>
      </w:r>
    </w:p>
    <w:p w14:paraId="30C741D2"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t>Method(s) of Evaluation:</w:t>
      </w:r>
    </w:p>
    <w:p w14:paraId="6734EBA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Students determine their own final grades based on their efforts (quality and quantity), which will be measured using the following evaluation instruments:</w:t>
      </w:r>
    </w:p>
    <w:p w14:paraId="74425C9B"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w:t>
      </w:r>
    </w:p>
    <w:p w14:paraId="30E7A3D1"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Students will be divided into 2-3-person teams.  Each team will be responsible for running a company in the digital camera industry. Each team will compete against other teams in the class. Below is a description of the course requirements:</w:t>
      </w:r>
    </w:p>
    <w:p w14:paraId="0A7DFC8A" w14:textId="640B4044"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Chapter Quizzes pertaining to current chapter assignments will be taken and submitted by students online on a weekly basis as homework through the Glo-Bus system. It is suggested that they be taken immediately after reading the material and before the course lecture on the material.  The actual due dates are set in the Glo-Bus system.  It’s critical that you review the schedule for all assignments.  Each chapter quiz (EOC) is due Sundays at 11:59</w:t>
      </w:r>
      <w:r w:rsidR="00AA106F">
        <w:rPr>
          <w:color w:val="000000"/>
        </w:rPr>
        <w:t xml:space="preserve"> </w:t>
      </w:r>
      <w:r w:rsidRPr="00824DB5">
        <w:rPr>
          <w:color w:val="000000"/>
        </w:rPr>
        <w:t>PM of the week the material is covered in class.  </w:t>
      </w:r>
      <w:r w:rsidRPr="00824DB5">
        <w:rPr>
          <w:rStyle w:val="Strong"/>
          <w:color w:val="000000"/>
        </w:rPr>
        <w:t>Important:</w:t>
      </w:r>
      <w:r w:rsidRPr="00824DB5">
        <w:rPr>
          <w:color w:val="000000"/>
        </w:rPr>
        <w:t> </w:t>
      </w:r>
      <w:r w:rsidRPr="00824DB5">
        <w:rPr>
          <w:rStyle w:val="Strong"/>
          <w:color w:val="000000"/>
        </w:rPr>
        <w:t>All EOC quizzes must be completed independently, otherwise it is a violation of Reinhardt’s Academic Policy.  Conversely, the assigned EOC exercises are a team project that will be completed on your team’s Glo-Bus Corporate Lobby site with your co-manager.</w:t>
      </w:r>
    </w:p>
    <w:p w14:paraId="1E4DF6C1"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The Glo-Bus Business simulation game consists of multiple parts and will be conducted throughout the semester.  Participation in 2 practice decision rounds, completion of two Glo-Bus simulation quizzes, completion and performance in 9 decision rounds, completion of end of chapter team exercises, completion of team company presentations and finalizing peer evaluations will all be part of the grade earned for the business simulation game. </w:t>
      </w:r>
    </w:p>
    <w:p w14:paraId="2FFFFB91" w14:textId="40A4B066"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You will have a </w:t>
      </w:r>
      <w:r w:rsidRPr="00EC5DF0">
        <w:rPr>
          <w:i/>
          <w:iCs/>
          <w:color w:val="000000"/>
        </w:rPr>
        <w:t>Mid-Term</w:t>
      </w:r>
      <w:r w:rsidRPr="00824DB5">
        <w:rPr>
          <w:color w:val="000000"/>
        </w:rPr>
        <w:t xml:space="preserve"> exam on the date specified in the schedule above.  It must be completed and submitted according to </w:t>
      </w:r>
      <w:r w:rsidR="00BA4DF1">
        <w:rPr>
          <w:color w:val="000000"/>
        </w:rPr>
        <w:t xml:space="preserve">the </w:t>
      </w:r>
      <w:r w:rsidRPr="00824DB5">
        <w:rPr>
          <w:color w:val="000000"/>
        </w:rPr>
        <w:t>instructions provided.  The time of the exam will be set by the instructor.  There will be no unexcused make-up allowed for this exam.  It is the student’s responsibility to discuss with the instructor the nature of any absences before the exam and to complete the make-up within 48 hours of the exam time.  </w:t>
      </w:r>
    </w:p>
    <w:p w14:paraId="0A62BF06" w14:textId="33BC5D74"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A </w:t>
      </w:r>
      <w:r w:rsidRPr="00EC5DF0">
        <w:rPr>
          <w:i/>
          <w:iCs/>
          <w:color w:val="000000"/>
        </w:rPr>
        <w:t>Final Exam</w:t>
      </w:r>
      <w:r w:rsidRPr="00824DB5">
        <w:rPr>
          <w:color w:val="000000"/>
        </w:rPr>
        <w:t>, which you will find in Glo-bus</w:t>
      </w:r>
      <w:r w:rsidR="00DB731E">
        <w:rPr>
          <w:color w:val="000000"/>
        </w:rPr>
        <w:t xml:space="preserve">, </w:t>
      </w:r>
      <w:r w:rsidR="00917BB8">
        <w:rPr>
          <w:color w:val="000000"/>
        </w:rPr>
        <w:t>will be due per the course schedule</w:t>
      </w:r>
      <w:r w:rsidRPr="00824DB5">
        <w:rPr>
          <w:color w:val="000000"/>
        </w:rPr>
        <w:t xml:space="preserve">.  It must be completed and submitted according to </w:t>
      </w:r>
      <w:r w:rsidR="00BA4DF1">
        <w:rPr>
          <w:color w:val="000000"/>
        </w:rPr>
        <w:t xml:space="preserve">the </w:t>
      </w:r>
      <w:r w:rsidRPr="00824DB5">
        <w:rPr>
          <w:color w:val="000000"/>
        </w:rPr>
        <w:t xml:space="preserve">instructions provided.  The </w:t>
      </w:r>
      <w:r w:rsidR="00EC5DF0">
        <w:rPr>
          <w:color w:val="000000"/>
        </w:rPr>
        <w:t>time</w:t>
      </w:r>
      <w:r w:rsidRPr="00824DB5">
        <w:rPr>
          <w:color w:val="000000"/>
        </w:rPr>
        <w:t xml:space="preserve"> of the exam will be set by the instructor.  There will be no unexcused make-ups allowed for this exam.  It is the student’s responsibility to discuss with the instructor the nature of any absences before the exam and to complete the make-up within 48 hours of the exam time.  Details will follow.</w:t>
      </w:r>
    </w:p>
    <w:p w14:paraId="0946F863"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lastRenderedPageBreak/>
        <w:t>Grading:</w:t>
      </w:r>
    </w:p>
    <w:p w14:paraId="02B3B214" w14:textId="2939A574"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 xml:space="preserve">All grades will be posted in Glo-bus.  The final grade will be comprised of six (6) parts.  The percentage of the final grades </w:t>
      </w:r>
      <w:r w:rsidR="00940E4E">
        <w:rPr>
          <w:color w:val="000000"/>
        </w:rPr>
        <w:t>is</w:t>
      </w:r>
      <w:r w:rsidRPr="00824DB5">
        <w:rPr>
          <w:color w:val="000000"/>
        </w:rPr>
        <w:t xml:space="preserve"> listed below:</w:t>
      </w:r>
    </w:p>
    <w:p w14:paraId="42C36103"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w:t>
      </w:r>
    </w:p>
    <w:p w14:paraId="5C6D8F53" w14:textId="158E555E"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Simulation                               </w:t>
      </w:r>
      <w:r w:rsidR="00025B87">
        <w:rPr>
          <w:color w:val="000000"/>
        </w:rPr>
        <w:t>30</w:t>
      </w:r>
      <w:r w:rsidRPr="00824DB5">
        <w:rPr>
          <w:color w:val="000000"/>
        </w:rPr>
        <w:t>%</w:t>
      </w:r>
    </w:p>
    <w:p w14:paraId="72204ED2" w14:textId="42E841B0"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Mid-Term Exam                      </w:t>
      </w:r>
      <w:r w:rsidR="00795C97">
        <w:rPr>
          <w:color w:val="000000"/>
        </w:rPr>
        <w:t>15</w:t>
      </w:r>
      <w:r w:rsidRPr="00824DB5">
        <w:rPr>
          <w:color w:val="000000"/>
        </w:rPr>
        <w:t>%</w:t>
      </w:r>
    </w:p>
    <w:p w14:paraId="5C7CCF2A" w14:textId="1C8D4C6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Final Exam                              </w:t>
      </w:r>
      <w:r w:rsidR="00795C97">
        <w:rPr>
          <w:color w:val="000000"/>
        </w:rPr>
        <w:t>15</w:t>
      </w:r>
      <w:r w:rsidRPr="00824DB5">
        <w:rPr>
          <w:color w:val="000000"/>
        </w:rPr>
        <w:t>%</w:t>
      </w:r>
    </w:p>
    <w:p w14:paraId="3B246848" w14:textId="24BC2431"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Chapter Quizzes                     </w:t>
      </w:r>
      <w:r w:rsidR="009A54A2">
        <w:rPr>
          <w:color w:val="000000"/>
        </w:rPr>
        <w:t xml:space="preserve"> </w:t>
      </w:r>
      <w:r w:rsidR="00025B87">
        <w:rPr>
          <w:color w:val="000000"/>
        </w:rPr>
        <w:t>2</w:t>
      </w:r>
      <w:r w:rsidRPr="00824DB5">
        <w:rPr>
          <w:color w:val="000000"/>
        </w:rPr>
        <w:t>0%</w:t>
      </w:r>
    </w:p>
    <w:p w14:paraId="7EC16CD1" w14:textId="29680100"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End of Chapter Exercises      </w:t>
      </w:r>
      <w:r w:rsidR="009A54A2">
        <w:rPr>
          <w:color w:val="000000"/>
        </w:rPr>
        <w:t xml:space="preserve">    </w:t>
      </w:r>
      <w:r w:rsidRPr="00824DB5">
        <w:rPr>
          <w:color w:val="000000"/>
        </w:rPr>
        <w:t>5%</w:t>
      </w:r>
    </w:p>
    <w:p w14:paraId="5D7885E2" w14:textId="7A54AAF3"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u w:val="single"/>
        </w:rPr>
        <w:t xml:space="preserve">Team Presentation                 </w:t>
      </w:r>
      <w:r w:rsidR="009A54A2">
        <w:rPr>
          <w:color w:val="000000"/>
          <w:u w:val="single"/>
        </w:rPr>
        <w:t xml:space="preserve">  </w:t>
      </w:r>
      <w:r w:rsidR="00795C97">
        <w:rPr>
          <w:color w:val="000000"/>
          <w:u w:val="single"/>
        </w:rPr>
        <w:t>1</w:t>
      </w:r>
      <w:r w:rsidR="00025B87">
        <w:rPr>
          <w:color w:val="000000"/>
          <w:u w:val="single"/>
        </w:rPr>
        <w:t>5</w:t>
      </w:r>
      <w:r w:rsidRPr="00824DB5">
        <w:rPr>
          <w:color w:val="000000"/>
          <w:u w:val="single"/>
        </w:rPr>
        <w:t>%</w:t>
      </w:r>
    </w:p>
    <w:p w14:paraId="011EFA39" w14:textId="161DB432" w:rsidR="009A54A2" w:rsidRDefault="003F53D9" w:rsidP="003F53D9">
      <w:pPr>
        <w:pStyle w:val="NormalWeb"/>
        <w:shd w:val="clear" w:color="auto" w:fill="FFFFFF"/>
        <w:spacing w:before="180" w:beforeAutospacing="0" w:after="180" w:afterAutospacing="0"/>
        <w:rPr>
          <w:rStyle w:val="Strong"/>
          <w:color w:val="000000"/>
        </w:rPr>
      </w:pPr>
      <w:r w:rsidRPr="00824DB5">
        <w:rPr>
          <w:rStyle w:val="Strong"/>
          <w:color w:val="000000"/>
        </w:rPr>
        <w:t>Total                                      100%</w:t>
      </w:r>
    </w:p>
    <w:p w14:paraId="1A7E7F98" w14:textId="7D4ADEEB" w:rsidR="009A54A2" w:rsidRPr="003E6047" w:rsidRDefault="009A54A2" w:rsidP="003F53D9">
      <w:pPr>
        <w:pStyle w:val="NormalWeb"/>
        <w:shd w:val="clear" w:color="auto" w:fill="FFFFFF"/>
        <w:spacing w:before="180" w:beforeAutospacing="0" w:after="180" w:afterAutospacing="0"/>
        <w:rPr>
          <w:rStyle w:val="Strong"/>
          <w:color w:val="000000"/>
          <w:sz w:val="36"/>
          <w:szCs w:val="36"/>
          <w:u w:val="single"/>
        </w:rPr>
      </w:pPr>
      <w:r w:rsidRPr="003E6047">
        <w:rPr>
          <w:rStyle w:val="Strong"/>
          <w:color w:val="000000"/>
          <w:sz w:val="36"/>
          <w:szCs w:val="36"/>
          <w:u w:val="single"/>
        </w:rPr>
        <w:t>Extra-Credit Work:</w:t>
      </w:r>
    </w:p>
    <w:p w14:paraId="5FA723F4" w14:textId="415442B2" w:rsidR="009A54A2" w:rsidRPr="00824DB5" w:rsidRDefault="009A54A2" w:rsidP="003F53D9">
      <w:pPr>
        <w:pStyle w:val="NormalWeb"/>
        <w:shd w:val="clear" w:color="auto" w:fill="FFFFFF"/>
        <w:spacing w:before="180" w:beforeAutospacing="0" w:after="180" w:afterAutospacing="0"/>
        <w:rPr>
          <w:color w:val="000000"/>
        </w:rPr>
      </w:pPr>
      <w:r>
        <w:rPr>
          <w:rStyle w:val="Strong"/>
          <w:color w:val="000000"/>
        </w:rPr>
        <w:t xml:space="preserve">There will be opportunities for extra-credit throughout the course.  Completion of the additional work is encouraged.  The scores for extra-credit work will be added </w:t>
      </w:r>
      <w:r w:rsidR="00F559DD">
        <w:rPr>
          <w:rStyle w:val="Strong"/>
          <w:color w:val="000000"/>
        </w:rPr>
        <w:t>together and averaged.  The average score will be added to the stude</w:t>
      </w:r>
      <w:r>
        <w:rPr>
          <w:rStyle w:val="Strong"/>
          <w:color w:val="000000"/>
        </w:rPr>
        <w:t xml:space="preserve">nt’s final grade. </w:t>
      </w:r>
    </w:p>
    <w:p w14:paraId="0D40BDD6" w14:textId="772F254B" w:rsidR="003F53D9" w:rsidRPr="00226F70" w:rsidRDefault="003F53D9" w:rsidP="00226F70">
      <w:pPr>
        <w:pStyle w:val="Heading3"/>
        <w:rPr>
          <w:szCs w:val="24"/>
        </w:rPr>
      </w:pPr>
      <w:r w:rsidRPr="00824DB5">
        <w:rPr>
          <w:rStyle w:val="Strong"/>
        </w:rPr>
        <w:t> </w:t>
      </w:r>
      <w:r w:rsidRPr="003E6047">
        <w:rPr>
          <w:rStyle w:val="Strong"/>
          <w:rFonts w:ascii="Times New Roman" w:hAnsi="Times New Roman" w:cs="Times New Roman"/>
          <w:b/>
          <w:bCs w:val="0"/>
          <w:sz w:val="36"/>
          <w:szCs w:val="36"/>
        </w:rPr>
        <w:t xml:space="preserve">Grading </w:t>
      </w:r>
      <w:r w:rsidR="00226F70">
        <w:rPr>
          <w:rStyle w:val="Strong"/>
          <w:rFonts w:ascii="Times New Roman" w:hAnsi="Times New Roman" w:cs="Times New Roman"/>
          <w:b/>
          <w:bCs w:val="0"/>
          <w:sz w:val="36"/>
          <w:szCs w:val="36"/>
        </w:rPr>
        <w:t>S</w:t>
      </w:r>
      <w:r w:rsidRPr="003E6047">
        <w:rPr>
          <w:rStyle w:val="Strong"/>
          <w:rFonts w:ascii="Times New Roman" w:hAnsi="Times New Roman" w:cs="Times New Roman"/>
          <w:b/>
          <w:bCs w:val="0"/>
          <w:sz w:val="36"/>
          <w:szCs w:val="36"/>
        </w:rPr>
        <w:t>cale:</w:t>
      </w:r>
    </w:p>
    <w:p w14:paraId="07BF6442" w14:textId="0C79DAA8"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A = 90</w:t>
      </w:r>
      <w:r w:rsidR="0064305F">
        <w:rPr>
          <w:rStyle w:val="Strong"/>
          <w:color w:val="000000"/>
        </w:rPr>
        <w:t>-</w:t>
      </w:r>
      <w:r w:rsidRPr="00824DB5">
        <w:rPr>
          <w:rStyle w:val="Strong"/>
          <w:color w:val="000000"/>
        </w:rPr>
        <w:t>100%</w:t>
      </w:r>
    </w:p>
    <w:p w14:paraId="5475DD3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B = 80-89%</w:t>
      </w:r>
    </w:p>
    <w:p w14:paraId="48B46B62"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C = 70-79%</w:t>
      </w:r>
    </w:p>
    <w:p w14:paraId="4C8877BA"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D = 60-69%</w:t>
      </w:r>
    </w:p>
    <w:p w14:paraId="2A65EE5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F = below 60%</w:t>
      </w:r>
    </w:p>
    <w:p w14:paraId="6862772B" w14:textId="7B75E06F" w:rsidR="003F53D9" w:rsidRPr="0064305F" w:rsidRDefault="003F53D9" w:rsidP="0064305F">
      <w:pPr>
        <w:pStyle w:val="Heading3"/>
        <w:ind w:left="0" w:firstLine="0"/>
        <w:rPr>
          <w:bCs/>
          <w:szCs w:val="24"/>
        </w:rPr>
      </w:pPr>
      <w:r w:rsidRPr="003E6047">
        <w:rPr>
          <w:rStyle w:val="Strong"/>
          <w:rFonts w:ascii="Times New Roman" w:hAnsi="Times New Roman" w:cs="Times New Roman"/>
          <w:b/>
          <w:bCs w:val="0"/>
          <w:sz w:val="36"/>
          <w:szCs w:val="36"/>
        </w:rPr>
        <w:t>General Information:</w:t>
      </w:r>
    </w:p>
    <w:p w14:paraId="43A2F288" w14:textId="30E8861C"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Academic Conduct:  Exhibit honesty in all course matters.  Instances of academic misconduct, outlined in </w:t>
      </w:r>
      <w:r w:rsidR="0015469D">
        <w:rPr>
          <w:color w:val="000000"/>
        </w:rPr>
        <w:t xml:space="preserve">the </w:t>
      </w:r>
      <w:r w:rsidRPr="00824DB5">
        <w:rPr>
          <w:color w:val="000000"/>
        </w:rPr>
        <w:t>R</w:t>
      </w:r>
      <w:r w:rsidR="0015469D">
        <w:rPr>
          <w:color w:val="000000"/>
        </w:rPr>
        <w:t>einhardt University</w:t>
      </w:r>
      <w:r w:rsidRPr="00824DB5">
        <w:rPr>
          <w:color w:val="000000"/>
        </w:rPr>
        <w:t xml:space="preserve"> Undergraduate Academic Catalog, may receive an “F” grade for the course and lead to dismissal from the University.</w:t>
      </w:r>
    </w:p>
    <w:p w14:paraId="5D3F2ACA" w14:textId="77777777" w:rsidR="003F53D9" w:rsidRPr="006E41BC" w:rsidRDefault="003F53D9" w:rsidP="006E41BC">
      <w:pPr>
        <w:pStyle w:val="Heading3"/>
        <w:shd w:val="clear" w:color="auto" w:fill="FFFFFF"/>
        <w:spacing w:before="90" w:after="90"/>
        <w:ind w:left="0" w:firstLine="0"/>
        <w:rPr>
          <w:rFonts w:ascii="Times New Roman" w:hAnsi="Times New Roman" w:cs="Times New Roman"/>
          <w:sz w:val="36"/>
          <w:szCs w:val="36"/>
        </w:rPr>
      </w:pPr>
      <w:r w:rsidRPr="006E41BC">
        <w:rPr>
          <w:rFonts w:ascii="Times New Roman" w:hAnsi="Times New Roman" w:cs="Times New Roman"/>
          <w:sz w:val="36"/>
          <w:szCs w:val="36"/>
        </w:rPr>
        <w:t>Class Participation and Performance</w:t>
      </w:r>
    </w:p>
    <w:p w14:paraId="5B5969FD" w14:textId="157967E9"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Reading Policy: </w:t>
      </w:r>
      <w:r w:rsidRPr="00824DB5">
        <w:rPr>
          <w:color w:val="000000"/>
        </w:rPr>
        <w:t xml:space="preserve"> Educational research shows that if you read and try the material before class, you can perform better in class, and gain a much more solid understanding </w:t>
      </w:r>
      <w:r w:rsidR="009866C3">
        <w:rPr>
          <w:color w:val="000000"/>
        </w:rPr>
        <w:t>of</w:t>
      </w:r>
      <w:r w:rsidRPr="00824DB5">
        <w:rPr>
          <w:color w:val="000000"/>
        </w:rPr>
        <w:t xml:space="preserve"> the material. Read </w:t>
      </w:r>
      <w:r w:rsidRPr="00824DB5">
        <w:rPr>
          <w:color w:val="000000"/>
        </w:rPr>
        <w:lastRenderedPageBreak/>
        <w:t>the materials that you can before class and after class to maximize learning. Then, be prepared to actively participate in class.  </w:t>
      </w:r>
    </w:p>
    <w:p w14:paraId="6AD0278E" w14:textId="528FF5C9"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Attendance Policy:</w:t>
      </w:r>
      <w:r w:rsidRPr="00824DB5">
        <w:rPr>
          <w:color w:val="000000"/>
        </w:rPr>
        <w:t>  Regular attendance is required and expected.  Attendance will be taken before each class.  </w:t>
      </w:r>
      <w:r w:rsidRPr="00824DB5">
        <w:rPr>
          <w:rStyle w:val="Emphasis"/>
          <w:color w:val="000000"/>
          <w:u w:val="single"/>
        </w:rPr>
        <w:t xml:space="preserve">Although a grade for attendance will not be used, </w:t>
      </w:r>
      <w:r w:rsidR="006E41BC">
        <w:rPr>
          <w:rStyle w:val="Emphasis"/>
          <w:color w:val="000000"/>
          <w:u w:val="single"/>
        </w:rPr>
        <w:t>i</w:t>
      </w:r>
      <w:r w:rsidRPr="00824DB5">
        <w:rPr>
          <w:rStyle w:val="Emphasis"/>
          <w:color w:val="000000"/>
          <w:u w:val="single"/>
        </w:rPr>
        <w:t xml:space="preserve">t </w:t>
      </w:r>
      <w:r w:rsidR="006E41BC">
        <w:rPr>
          <w:rStyle w:val="Emphasis"/>
          <w:color w:val="000000"/>
          <w:u w:val="single"/>
        </w:rPr>
        <w:t xml:space="preserve">will </w:t>
      </w:r>
      <w:r w:rsidRPr="00824DB5">
        <w:rPr>
          <w:rStyle w:val="Emphasis"/>
          <w:color w:val="000000"/>
          <w:u w:val="single"/>
        </w:rPr>
        <w:t>be reviewed for the consideration</w:t>
      </w:r>
      <w:r w:rsidR="00EF7338">
        <w:rPr>
          <w:rStyle w:val="Emphasis"/>
          <w:color w:val="000000"/>
          <w:u w:val="single"/>
        </w:rPr>
        <w:t xml:space="preserve"> of</w:t>
      </w:r>
      <w:r w:rsidRPr="00824DB5">
        <w:rPr>
          <w:rStyle w:val="Emphasis"/>
          <w:color w:val="000000"/>
          <w:u w:val="single"/>
        </w:rPr>
        <w:t xml:space="preserve"> credit at the end of the semester. </w:t>
      </w:r>
    </w:p>
    <w:p w14:paraId="4E8A58B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You are responsible for obtaining information conveyed in missed classes from the textbook, class notes, and/or Canvas.  You should make sure to complete any missed assignments during the assigned specific time prior to returning to class, so you won’t fall further behind.  </w:t>
      </w:r>
      <w:r w:rsidRPr="00824DB5">
        <w:rPr>
          <w:rStyle w:val="Strong"/>
          <w:color w:val="000000"/>
        </w:rPr>
        <w:t>DO NOT ENTER THE CLASS LATE</w:t>
      </w:r>
      <w:r w:rsidRPr="00824DB5">
        <w:rPr>
          <w:color w:val="000000"/>
        </w:rPr>
        <w:t>.  It is disrespectful and distracting to the professor and your classmates.  </w:t>
      </w:r>
    </w:p>
    <w:p w14:paraId="2C7A2E23" w14:textId="77777777" w:rsidR="00824DB5" w:rsidRPr="003E6047" w:rsidRDefault="00824DB5" w:rsidP="0064305F">
      <w:pPr>
        <w:pStyle w:val="Heading3"/>
        <w:ind w:left="0" w:firstLine="0"/>
        <w:rPr>
          <w:rFonts w:ascii="Times New Roman" w:hAnsi="Times New Roman" w:cs="Times New Roman"/>
          <w:i/>
          <w:iCs/>
          <w:sz w:val="36"/>
          <w:szCs w:val="36"/>
        </w:rPr>
      </w:pPr>
      <w:r w:rsidRPr="003E6047">
        <w:rPr>
          <w:rFonts w:ascii="Times New Roman" w:hAnsi="Times New Roman" w:cs="Times New Roman"/>
          <w:sz w:val="36"/>
          <w:szCs w:val="36"/>
        </w:rPr>
        <w:t>Sports and/or Campus Organization Absences</w:t>
      </w:r>
    </w:p>
    <w:p w14:paraId="6648BD65" w14:textId="239C5956"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If you are representing the school for a game or competition it is your responsibility to </w:t>
      </w:r>
      <w:r w:rsidRPr="00824DB5">
        <w:rPr>
          <w:rStyle w:val="Strong"/>
          <w:color w:val="000000"/>
          <w:u w:val="single"/>
        </w:rPr>
        <w:t>notify me</w:t>
      </w:r>
      <w:r w:rsidRPr="00824DB5">
        <w:rPr>
          <w:rStyle w:val="Strong"/>
          <w:color w:val="000000"/>
        </w:rPr>
        <w:t> </w:t>
      </w:r>
      <w:r w:rsidRPr="00824DB5">
        <w:rPr>
          <w:rStyle w:val="Strong"/>
          <w:color w:val="000000"/>
          <w:u w:val="single"/>
        </w:rPr>
        <w:t>prior to missing the class </w:t>
      </w:r>
      <w:r w:rsidRPr="00824DB5">
        <w:rPr>
          <w:color w:val="000000"/>
        </w:rPr>
        <w:t>and I will work with you on what you miss and making sure you don’t fall behind.  Coming to me after the absence isn’t acceptable.  You will be required to take any graded assignments to include quizzes and tests you would miss due to travel, etc. </w:t>
      </w:r>
      <w:r w:rsidRPr="00824DB5">
        <w:rPr>
          <w:rStyle w:val="Strong"/>
          <w:color w:val="000000"/>
          <w:u w:val="single"/>
        </w:rPr>
        <w:t>prior to</w:t>
      </w:r>
      <w:r w:rsidRPr="00824DB5">
        <w:rPr>
          <w:rStyle w:val="Strong"/>
          <w:color w:val="000000"/>
        </w:rPr>
        <w:t> </w:t>
      </w:r>
      <w:r w:rsidRPr="00824DB5">
        <w:rPr>
          <w:rStyle w:val="Strong"/>
          <w:color w:val="000000"/>
          <w:u w:val="single"/>
        </w:rPr>
        <w:t>the due date</w:t>
      </w:r>
      <w:r w:rsidRPr="00824DB5">
        <w:rPr>
          <w:color w:val="000000"/>
        </w:rPr>
        <w:t xml:space="preserve"> as I will not allow you to turn the work in late after the due date.  If you need further clarification, etc. please see </w:t>
      </w:r>
      <w:r w:rsidR="009866C3" w:rsidRPr="00824DB5">
        <w:rPr>
          <w:color w:val="000000"/>
        </w:rPr>
        <w:t>me,</w:t>
      </w:r>
      <w:r w:rsidRPr="00824DB5">
        <w:rPr>
          <w:color w:val="000000"/>
        </w:rPr>
        <w:t xml:space="preserve"> and don’t just assume you can work it all out later.  </w:t>
      </w:r>
      <w:r w:rsidR="009866C3" w:rsidRPr="00824DB5">
        <w:rPr>
          <w:color w:val="000000"/>
        </w:rPr>
        <w:t>To</w:t>
      </w:r>
      <w:r w:rsidRPr="00824DB5">
        <w:rPr>
          <w:color w:val="000000"/>
        </w:rPr>
        <w:t xml:space="preserve"> succeed in this class, attendance is a must.</w:t>
      </w:r>
    </w:p>
    <w:p w14:paraId="0F96ACE0"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Classroom Policy</w:t>
      </w:r>
    </w:p>
    <w:p w14:paraId="2272D76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It is sometimes necessary to eliminate certain distractions from the class. Students and instructors find the following extremely distracting during class: </w:t>
      </w:r>
    </w:p>
    <w:p w14:paraId="2ABE75F1"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Students are not allowed to utilize cell phones</w:t>
      </w:r>
      <w:r w:rsidRPr="00824DB5">
        <w:rPr>
          <w:color w:val="000000"/>
        </w:rPr>
        <w:t> for calls or text messaging during class.  This distracts from your work and is distracting to those around you.  This also holds true for the use of iPods or other headphone music devices during class.  </w:t>
      </w:r>
    </w:p>
    <w:p w14:paraId="67BF6B20"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u w:val="single"/>
        </w:rPr>
        <w:t>Students will be asked to leave class and will not be allowed to make up class</w:t>
      </w:r>
      <w:r w:rsidRPr="00824DB5">
        <w:rPr>
          <w:rStyle w:val="Strong"/>
          <w:color w:val="000000"/>
        </w:rPr>
        <w:t> </w:t>
      </w:r>
      <w:r w:rsidRPr="00824DB5">
        <w:rPr>
          <w:rStyle w:val="Strong"/>
          <w:color w:val="000000"/>
          <w:u w:val="single"/>
        </w:rPr>
        <w:t>work/tests if any of the above rules are broken.</w:t>
      </w:r>
      <w:r w:rsidRPr="00824DB5">
        <w:rPr>
          <w:rStyle w:val="Strong"/>
          <w:color w:val="000000"/>
        </w:rPr>
        <w:t>  </w:t>
      </w:r>
    </w:p>
    <w:p w14:paraId="375368EA" w14:textId="00210745" w:rsidR="00795C97" w:rsidRPr="00795C97" w:rsidRDefault="00795C97" w:rsidP="00824DB5">
      <w:pPr>
        <w:pStyle w:val="Heading3"/>
        <w:shd w:val="clear" w:color="auto" w:fill="FFFFFF"/>
        <w:spacing w:before="90" w:after="90"/>
        <w:ind w:left="0" w:firstLine="0"/>
        <w:rPr>
          <w:rFonts w:ascii="Times New Roman" w:hAnsi="Times New Roman" w:cs="Times New Roman"/>
          <w:b w:val="0"/>
          <w:bCs/>
          <w:szCs w:val="24"/>
          <w:u w:val="none"/>
        </w:rPr>
      </w:pPr>
      <w:r w:rsidRPr="00795C97">
        <w:rPr>
          <w:rFonts w:ascii="Times New Roman" w:hAnsi="Times New Roman" w:cs="Times New Roman"/>
          <w:i/>
          <w:iCs/>
          <w:szCs w:val="24"/>
          <w:u w:val="none"/>
        </w:rPr>
        <w:t>DO NOT</w:t>
      </w:r>
      <w:r>
        <w:rPr>
          <w:rFonts w:ascii="Times New Roman" w:hAnsi="Times New Roman" w:cs="Times New Roman"/>
          <w:szCs w:val="24"/>
          <w:u w:val="none"/>
        </w:rPr>
        <w:t xml:space="preserve"> </w:t>
      </w:r>
      <w:r>
        <w:rPr>
          <w:rFonts w:ascii="Times New Roman" w:hAnsi="Times New Roman" w:cs="Times New Roman"/>
          <w:b w:val="0"/>
          <w:bCs/>
          <w:szCs w:val="24"/>
          <w:u w:val="none"/>
        </w:rPr>
        <w:t xml:space="preserve">walk into class late.  It is a distraction to the instructor and other students in the class.  </w:t>
      </w:r>
    </w:p>
    <w:p w14:paraId="357D9CE4" w14:textId="47418335"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Late Work</w:t>
      </w:r>
    </w:p>
    <w:p w14:paraId="2BAD2487" w14:textId="77777777" w:rsidR="0064305F" w:rsidRDefault="00824DB5" w:rsidP="0064305F">
      <w:pPr>
        <w:pStyle w:val="NormalWeb"/>
        <w:shd w:val="clear" w:color="auto" w:fill="FFFFFF"/>
        <w:spacing w:before="180" w:beforeAutospacing="0" w:after="180" w:afterAutospacing="0"/>
        <w:rPr>
          <w:color w:val="000000"/>
        </w:rPr>
      </w:pPr>
      <w:r w:rsidRPr="00824DB5">
        <w:rPr>
          <w:color w:val="000000"/>
        </w:rPr>
        <w:t>Since the dates for all quizzes and other assignments are set in Connect, late work </w:t>
      </w:r>
      <w:r w:rsidRPr="00824DB5">
        <w:rPr>
          <w:rStyle w:val="Strong"/>
          <w:color w:val="000000"/>
          <w:u w:val="single"/>
        </w:rPr>
        <w:t>Will NOT BE</w:t>
      </w:r>
      <w:r w:rsidRPr="00824DB5">
        <w:rPr>
          <w:color w:val="000000"/>
        </w:rPr>
        <w:t> accepted for any reason without a dire circumstance.  Documentation for your circumstance is required.</w:t>
      </w:r>
    </w:p>
    <w:p w14:paraId="54BC90CE" w14:textId="77777777" w:rsidR="0064305F" w:rsidRDefault="0064305F" w:rsidP="0064305F">
      <w:pPr>
        <w:pStyle w:val="NormalWeb"/>
        <w:shd w:val="clear" w:color="auto" w:fill="FFFFFF"/>
        <w:spacing w:before="180" w:beforeAutospacing="0" w:after="180" w:afterAutospacing="0"/>
        <w:rPr>
          <w:color w:val="000000"/>
        </w:rPr>
      </w:pPr>
    </w:p>
    <w:p w14:paraId="46ED847E" w14:textId="77777777" w:rsidR="0064305F" w:rsidRDefault="0064305F" w:rsidP="0064305F">
      <w:pPr>
        <w:pStyle w:val="NormalWeb"/>
        <w:shd w:val="clear" w:color="auto" w:fill="FFFFFF"/>
        <w:spacing w:before="180" w:beforeAutospacing="0" w:after="180" w:afterAutospacing="0"/>
        <w:rPr>
          <w:color w:val="000000"/>
        </w:rPr>
      </w:pPr>
    </w:p>
    <w:p w14:paraId="15A141AB" w14:textId="2100A247" w:rsidR="00824DB5" w:rsidRPr="0064305F" w:rsidRDefault="00824DB5" w:rsidP="0064305F">
      <w:pPr>
        <w:pStyle w:val="Heading3"/>
        <w:rPr>
          <w:szCs w:val="24"/>
        </w:rPr>
      </w:pPr>
      <w:r w:rsidRPr="003E6047">
        <w:rPr>
          <w:rStyle w:val="Strong"/>
          <w:rFonts w:ascii="Times New Roman" w:hAnsi="Times New Roman" w:cs="Times New Roman"/>
          <w:b/>
          <w:bCs w:val="0"/>
          <w:sz w:val="36"/>
          <w:szCs w:val="36"/>
        </w:rPr>
        <w:lastRenderedPageBreak/>
        <w:t>Additional Support</w:t>
      </w:r>
    </w:p>
    <w:p w14:paraId="6660EC0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ASO Students</w:t>
      </w:r>
      <w:r w:rsidRPr="00824DB5">
        <w:rPr>
          <w:color w:val="000000"/>
        </w:rPr>
        <w:t>:  Students with disabilities needing accommodations must contact Academic Support Office prior to contacting the instructor. Please notify me after you have completed this first step so we can prepare either in my office or after the class meeting.</w:t>
      </w:r>
    </w:p>
    <w:p w14:paraId="2F4B9725"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Center For Student Success</w:t>
      </w:r>
    </w:p>
    <w:p w14:paraId="01F22EAD" w14:textId="77777777"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Students can go to the </w:t>
      </w:r>
      <w:r w:rsidRPr="00824DB5">
        <w:rPr>
          <w:rStyle w:val="Strong"/>
          <w:color w:val="000000"/>
        </w:rPr>
        <w:t>Center for Student Success</w:t>
      </w:r>
      <w:r w:rsidRPr="00824DB5">
        <w:rPr>
          <w:color w:val="000000"/>
        </w:rPr>
        <w:t>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on a regular basis and schedule meetings in advance.  You can contact me at </w:t>
      </w:r>
      <w:hyperlink r:id="rId8" w:tgtFrame="_blank" w:history="1">
        <w:r w:rsidRPr="00824DB5">
          <w:rPr>
            <w:rStyle w:val="Hyperlink"/>
          </w:rPr>
          <w:t>http://add@reinhardt.edu</w:t>
        </w:r>
        <w:r w:rsidRPr="00824DB5">
          <w:rPr>
            <w:rStyle w:val="screenreader-only"/>
            <w:color w:val="0000FF"/>
            <w:u w:val="single"/>
            <w:bdr w:val="none" w:sz="0" w:space="0" w:color="auto" w:frame="1"/>
          </w:rPr>
          <w:t> (Links to an external site.)</w:t>
        </w:r>
      </w:hyperlink>
    </w:p>
    <w:p w14:paraId="42F55A3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Optional, But Recommended  </w:t>
      </w:r>
    </w:p>
    <w:p w14:paraId="5992F91A" w14:textId="0E72D1A2"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American Psychological Association (2010). </w:t>
      </w:r>
      <w:r w:rsidRPr="00824DB5">
        <w:rPr>
          <w:rStyle w:val="Emphasis"/>
          <w:color w:val="000000"/>
        </w:rPr>
        <w:t>Publication Manual of the American Psychological Association</w:t>
      </w:r>
      <w:r w:rsidRPr="00824DB5">
        <w:rPr>
          <w:color w:val="000000"/>
        </w:rPr>
        <w:t> (</w:t>
      </w:r>
      <w:r w:rsidR="00795C97">
        <w:rPr>
          <w:color w:val="000000"/>
        </w:rPr>
        <w:t>7</w:t>
      </w:r>
      <w:r w:rsidRPr="00824DB5">
        <w:rPr>
          <w:color w:val="000000"/>
          <w:sz w:val="18"/>
          <w:szCs w:val="18"/>
          <w:vertAlign w:val="superscript"/>
        </w:rPr>
        <w:t>th</w:t>
      </w:r>
      <w:r w:rsidRPr="00824DB5">
        <w:rPr>
          <w:color w:val="000000"/>
        </w:rPr>
        <w:t> Ed.) Washington, D. C:  American Psychological Association (</w:t>
      </w:r>
      <w:hyperlink r:id="rId9" w:tgtFrame="_blank" w:history="1">
        <w:r w:rsidRPr="00824DB5">
          <w:rPr>
            <w:rStyle w:val="Hyperlink"/>
          </w:rPr>
          <w:t>http://www.apa.org</w:t>
        </w:r>
        <w:r w:rsidRPr="00824DB5">
          <w:rPr>
            <w:rStyle w:val="screenreader-only"/>
            <w:color w:val="0000FF"/>
            <w:u w:val="single"/>
            <w:bdr w:val="none" w:sz="0" w:space="0" w:color="auto" w:frame="1"/>
          </w:rPr>
          <w:t> (Links to an external site.)</w:t>
        </w:r>
      </w:hyperlink>
      <w:hyperlink r:id="rId10" w:tgtFrame="_blank" w:history="1">
        <w:r w:rsidRPr="00824DB5">
          <w:rPr>
            <w:rStyle w:val="Hyperlink"/>
          </w:rPr>
          <w:t>)</w:t>
        </w:r>
        <w:r w:rsidRPr="00824DB5">
          <w:rPr>
            <w:rStyle w:val="screenreader-only"/>
            <w:color w:val="0000FF"/>
            <w:u w:val="single"/>
            <w:bdr w:val="none" w:sz="0" w:space="0" w:color="auto" w:frame="1"/>
          </w:rPr>
          <w:t> (Links to an external site.)</w:t>
        </w:r>
      </w:hyperlink>
      <w:r w:rsidRPr="00824DB5">
        <w:rPr>
          <w:color w:val="000000"/>
        </w:rPr>
        <w:t>.  You can also find the APA Manual at major bookstores and online outlets.</w:t>
      </w:r>
    </w:p>
    <w:p w14:paraId="09C48611" w14:textId="7D05F600"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w:t>
      </w:r>
      <w:r w:rsidRPr="00824DB5">
        <w:rPr>
          <w:rStyle w:val="Strong"/>
          <w:color w:val="000000"/>
        </w:rPr>
        <w:t>Academic Honesty:</w:t>
      </w:r>
      <w:r w:rsidRPr="00824DB5">
        <w:rPr>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824DB5">
        <w:rPr>
          <w:rStyle w:val="Strong"/>
          <w:color w:val="000000"/>
        </w:rPr>
        <w:t>Any violation of academic honesty can result in a failing grade in a course. </w:t>
      </w:r>
      <w:r w:rsidRPr="00824DB5">
        <w:rPr>
          <w:color w:val="000000"/>
        </w:rPr>
        <w:t>  </w:t>
      </w:r>
    </w:p>
    <w:p w14:paraId="6E987919" w14:textId="65E0E155" w:rsidR="00824DB5" w:rsidRPr="003E6047" w:rsidRDefault="00824DB5" w:rsidP="003E6047">
      <w:pPr>
        <w:pStyle w:val="Heading3"/>
        <w:rPr>
          <w:rFonts w:ascii="Times New Roman" w:hAnsi="Times New Roman" w:cs="Times New Roman"/>
          <w:sz w:val="36"/>
          <w:szCs w:val="36"/>
        </w:rPr>
      </w:pPr>
      <w:r w:rsidRPr="003E6047">
        <w:rPr>
          <w:rFonts w:ascii="Times New Roman" w:hAnsi="Times New Roman" w:cs="Times New Roman"/>
          <w:sz w:val="36"/>
          <w:szCs w:val="36"/>
        </w:rPr>
        <w:t>Class Expectations</w:t>
      </w:r>
    </w:p>
    <w:p w14:paraId="6A6A9E8E" w14:textId="687C7019"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All students are expected to </w:t>
      </w:r>
      <w:r w:rsidR="0064305F" w:rsidRPr="00824DB5">
        <w:rPr>
          <w:color w:val="000000"/>
        </w:rPr>
        <w:t>always conduct themselves in a professional manner</w:t>
      </w:r>
      <w:r w:rsidRPr="00824DB5">
        <w:rPr>
          <w:color w:val="000000"/>
        </w:rPr>
        <w:t xml:space="preserve"> while they are attending Reinhardt University.  This includes but is not limited to respect for others, courtesy</w:t>
      </w:r>
      <w:r w:rsidR="0064305F">
        <w:rPr>
          <w:color w:val="000000"/>
        </w:rPr>
        <w:t>,</w:t>
      </w:r>
      <w:r w:rsidRPr="00824DB5">
        <w:rPr>
          <w:color w:val="000000"/>
        </w:rPr>
        <w:t xml:space="preserve"> and professionalism.  </w:t>
      </w:r>
      <w:r w:rsidRPr="00824DB5">
        <w:rPr>
          <w:rStyle w:val="Emphasis"/>
          <w:color w:val="000000"/>
        </w:rPr>
        <w:t>To facilitate learning, collaboration and discussion are necessary.  Therefore, be prepared for class.  Participation will be part of your final grade</w:t>
      </w:r>
      <w:r w:rsidRPr="00824DB5">
        <w:rPr>
          <w:color w:val="000000"/>
        </w:rPr>
        <w:t>. </w:t>
      </w:r>
      <w:r w:rsidRPr="00824DB5">
        <w:rPr>
          <w:rStyle w:val="Strong"/>
          <w:color w:val="000000"/>
        </w:rPr>
        <w:t>Cell phones and other devices MUST be turned off during class to avoid disrupting the class. DO NOT interrupt the class to answer your phone or text while class is in session!  Discuss all special arrangements with the instructor in advance.</w:t>
      </w:r>
    </w:p>
    <w:p w14:paraId="17518BC6"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Grading Expectations</w:t>
      </w:r>
    </w:p>
    <w:p w14:paraId="2E6BEAC5" w14:textId="3652AE8D"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Not all students can expect an “A” grade for this course! Being awarded an A indicates that the student has an excellent grasp of the various topics and has demonstrated an ability to apply them accurately, precisely, and with a clear understanding of their implications on the situation. Being awarded a “B” indicates proficiency in applying the topics, but not as clear an appreciation of the subtleties of the topics. Being awarded a “C” indicates that the student has a limited understanding of the topics but has failed to apply them accurately or properly interpret their </w:t>
      </w:r>
      <w:r w:rsidRPr="00824DB5">
        <w:rPr>
          <w:color w:val="000000"/>
        </w:rPr>
        <w:lastRenderedPageBreak/>
        <w:t xml:space="preserve">meaning. A “D” in the course indicates very limited understanding of the topics and failure to </w:t>
      </w:r>
      <w:r w:rsidR="0064305F" w:rsidRPr="00824DB5">
        <w:rPr>
          <w:color w:val="000000"/>
        </w:rPr>
        <w:t>interpret accurately or properly</w:t>
      </w:r>
      <w:r w:rsidRPr="00824DB5">
        <w:rPr>
          <w:color w:val="000000"/>
        </w:rPr>
        <w:t xml:space="preserve"> </w:t>
      </w:r>
      <w:r w:rsidR="0064305F">
        <w:rPr>
          <w:color w:val="000000"/>
        </w:rPr>
        <w:t xml:space="preserve">the </w:t>
      </w:r>
      <w:r w:rsidRPr="00824DB5">
        <w:rPr>
          <w:color w:val="000000"/>
        </w:rPr>
        <w:t>meaning of the topics. An “F” indicates that the student has not grasped the topics and has not demonstrated an ability to apply them to solving problems.</w:t>
      </w:r>
    </w:p>
    <w:p w14:paraId="134C623F" w14:textId="7F315D88" w:rsidR="00824DB5" w:rsidRPr="00795C97" w:rsidRDefault="00824DB5" w:rsidP="00795C97">
      <w:pPr>
        <w:pStyle w:val="NormalWeb"/>
        <w:shd w:val="clear" w:color="auto" w:fill="FFFFFF"/>
        <w:spacing w:before="180" w:beforeAutospacing="0" w:after="180" w:afterAutospacing="0"/>
        <w:rPr>
          <w:b/>
          <w:bCs/>
          <w:sz w:val="36"/>
          <w:szCs w:val="36"/>
        </w:rPr>
      </w:pPr>
      <w:r w:rsidRPr="00824DB5">
        <w:rPr>
          <w:rStyle w:val="Strong"/>
          <w:color w:val="000000"/>
        </w:rPr>
        <w:t> </w:t>
      </w:r>
      <w:r w:rsidRPr="00795C97">
        <w:rPr>
          <w:b/>
          <w:bCs/>
          <w:sz w:val="36"/>
          <w:szCs w:val="36"/>
        </w:rPr>
        <w:t>Reading Assignments</w:t>
      </w:r>
    </w:p>
    <w:p w14:paraId="770514F3" w14:textId="46932FA7" w:rsidR="00B04489"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To facilitate a participation and collaborative environment that are conducive to learning, you should read the assigned chapters prior to class.  Be prepared before coming to class. The assigned chapter readings are listed </w:t>
      </w:r>
      <w:r w:rsidR="0064305F">
        <w:rPr>
          <w:color w:val="000000"/>
        </w:rPr>
        <w:t xml:space="preserve">in </w:t>
      </w:r>
      <w:r w:rsidRPr="00824DB5">
        <w:rPr>
          <w:color w:val="000000"/>
        </w:rPr>
        <w:t>the course schedule.</w:t>
      </w:r>
    </w:p>
    <w:p w14:paraId="78D88D76" w14:textId="3AEC4ECD" w:rsidR="00824DB5" w:rsidRPr="003E6047" w:rsidRDefault="00824DB5" w:rsidP="003E6047">
      <w:pPr>
        <w:pStyle w:val="Heading3"/>
        <w:rPr>
          <w:rFonts w:ascii="Times New Roman" w:hAnsi="Times New Roman" w:cs="Times New Roman"/>
          <w:sz w:val="36"/>
          <w:szCs w:val="36"/>
        </w:rPr>
      </w:pPr>
      <w:r w:rsidRPr="003E6047">
        <w:rPr>
          <w:rFonts w:ascii="Times New Roman" w:hAnsi="Times New Roman" w:cs="Times New Roman"/>
          <w:sz w:val="36"/>
          <w:szCs w:val="36"/>
        </w:rPr>
        <w:t>Tentative Agenda</w:t>
      </w:r>
    </w:p>
    <w:tbl>
      <w:tblPr>
        <w:tblStyle w:val="TableGrid"/>
        <w:tblW w:w="0" w:type="auto"/>
        <w:tblLook w:val="04A0" w:firstRow="1" w:lastRow="0" w:firstColumn="1" w:lastColumn="0" w:noHBand="0" w:noVBand="1"/>
      </w:tblPr>
      <w:tblGrid>
        <w:gridCol w:w="1705"/>
        <w:gridCol w:w="4528"/>
        <w:gridCol w:w="3117"/>
      </w:tblGrid>
      <w:tr w:rsidR="00824DB5" w14:paraId="2611BBE2" w14:textId="77777777" w:rsidTr="001052BD">
        <w:tc>
          <w:tcPr>
            <w:tcW w:w="1705" w:type="dxa"/>
          </w:tcPr>
          <w:p w14:paraId="7CE3BA15" w14:textId="30BAFD26"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Session</w:t>
            </w:r>
          </w:p>
        </w:tc>
        <w:tc>
          <w:tcPr>
            <w:tcW w:w="4528" w:type="dxa"/>
          </w:tcPr>
          <w:p w14:paraId="4766AA32" w14:textId="3D7FB248"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Topics of Discuss</w:t>
            </w:r>
            <w:r>
              <w:rPr>
                <w:rFonts w:ascii="Times New Roman" w:hAnsi="Times New Roman"/>
                <w:b/>
                <w:bCs/>
                <w:sz w:val="28"/>
                <w:szCs w:val="28"/>
              </w:rPr>
              <w:t>ion</w:t>
            </w:r>
          </w:p>
        </w:tc>
        <w:tc>
          <w:tcPr>
            <w:tcW w:w="3117" w:type="dxa"/>
          </w:tcPr>
          <w:p w14:paraId="489C0FAA" w14:textId="25E265B1"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Homework</w:t>
            </w:r>
          </w:p>
        </w:tc>
      </w:tr>
      <w:tr w:rsidR="00824DB5" w14:paraId="1F86B2D8" w14:textId="77777777" w:rsidTr="001052BD">
        <w:tc>
          <w:tcPr>
            <w:tcW w:w="1705" w:type="dxa"/>
          </w:tcPr>
          <w:p w14:paraId="11619FC0" w14:textId="334AD7A6"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1</w:t>
            </w:r>
          </w:p>
        </w:tc>
        <w:tc>
          <w:tcPr>
            <w:tcW w:w="4528" w:type="dxa"/>
          </w:tcPr>
          <w:p w14:paraId="26F141CF" w14:textId="77777777" w:rsidR="00824DB5" w:rsidRDefault="00163C32" w:rsidP="004502F5">
            <w:pPr>
              <w:spacing w:line="240" w:lineRule="auto"/>
              <w:contextualSpacing/>
              <w:rPr>
                <w:rFonts w:ascii="Times New Roman" w:hAnsi="Times New Roman"/>
              </w:rPr>
            </w:pPr>
            <w:r>
              <w:rPr>
                <w:rFonts w:ascii="Times New Roman" w:hAnsi="Times New Roman"/>
              </w:rPr>
              <w:t>Introductions, expectations, course review</w:t>
            </w:r>
          </w:p>
          <w:p w14:paraId="0FA2FA36" w14:textId="282F49E6" w:rsidR="00163C32" w:rsidRDefault="00163C32" w:rsidP="004502F5">
            <w:pPr>
              <w:spacing w:line="240" w:lineRule="auto"/>
              <w:contextualSpacing/>
              <w:rPr>
                <w:rFonts w:ascii="Times New Roman" w:hAnsi="Times New Roman"/>
              </w:rPr>
            </w:pPr>
            <w:r>
              <w:rPr>
                <w:rFonts w:ascii="Times New Roman" w:hAnsi="Times New Roman"/>
              </w:rPr>
              <w:t>Orientation to Glo-bus Simulation</w:t>
            </w:r>
          </w:p>
          <w:p w14:paraId="3932C948" w14:textId="77777777" w:rsidR="004502F5" w:rsidRDefault="004502F5" w:rsidP="004502F5">
            <w:pPr>
              <w:spacing w:line="240" w:lineRule="auto"/>
              <w:contextualSpacing/>
              <w:rPr>
                <w:rFonts w:ascii="Times New Roman" w:hAnsi="Times New Roman"/>
              </w:rPr>
            </w:pPr>
          </w:p>
          <w:p w14:paraId="693A49A3" w14:textId="690DF975" w:rsidR="00163C32" w:rsidRPr="00163C32" w:rsidRDefault="00163C32" w:rsidP="004502F5">
            <w:pPr>
              <w:spacing w:line="240" w:lineRule="auto"/>
              <w:contextualSpacing/>
              <w:rPr>
                <w:rFonts w:ascii="Times New Roman" w:hAnsi="Times New Roman"/>
                <w:b/>
                <w:bCs/>
              </w:rPr>
            </w:pPr>
            <w:r w:rsidRPr="00163C32">
              <w:rPr>
                <w:rFonts w:ascii="Times New Roman" w:hAnsi="Times New Roman"/>
                <w:b/>
                <w:bCs/>
              </w:rPr>
              <w:t>*ENROLL IN GLO-BUS*</w:t>
            </w:r>
          </w:p>
        </w:tc>
        <w:tc>
          <w:tcPr>
            <w:tcW w:w="3117" w:type="dxa"/>
          </w:tcPr>
          <w:p w14:paraId="6069BE20" w14:textId="07F9D29A" w:rsidR="00824DB5" w:rsidRDefault="00163C32" w:rsidP="004502F5">
            <w:pPr>
              <w:spacing w:line="240" w:lineRule="auto"/>
              <w:contextualSpacing/>
              <w:rPr>
                <w:rFonts w:ascii="Times New Roman" w:hAnsi="Times New Roman"/>
              </w:rPr>
            </w:pPr>
            <w:r>
              <w:rPr>
                <w:rFonts w:ascii="Times New Roman" w:hAnsi="Times New Roman"/>
              </w:rPr>
              <w:t>Enroll in Glo-bus</w:t>
            </w:r>
            <w:r w:rsidR="004502F5">
              <w:rPr>
                <w:rFonts w:ascii="Times New Roman" w:hAnsi="Times New Roman"/>
              </w:rPr>
              <w:t xml:space="preserve"> Simulation</w:t>
            </w:r>
          </w:p>
          <w:p w14:paraId="161113BF" w14:textId="77777777" w:rsidR="004502F5" w:rsidRDefault="004502F5" w:rsidP="004502F5">
            <w:pPr>
              <w:spacing w:line="240" w:lineRule="auto"/>
              <w:contextualSpacing/>
              <w:rPr>
                <w:rFonts w:ascii="Times New Roman" w:hAnsi="Times New Roman"/>
              </w:rPr>
            </w:pPr>
          </w:p>
          <w:p w14:paraId="13A9EFD2" w14:textId="77777777" w:rsidR="004502F5" w:rsidRDefault="004502F5" w:rsidP="004502F5">
            <w:pPr>
              <w:spacing w:line="240" w:lineRule="auto"/>
              <w:contextualSpacing/>
              <w:rPr>
                <w:rFonts w:ascii="Times New Roman" w:hAnsi="Times New Roman"/>
                <w:b/>
                <w:bCs/>
              </w:rPr>
            </w:pPr>
            <w:r w:rsidRPr="001E0064">
              <w:rPr>
                <w:rFonts w:ascii="Times New Roman" w:hAnsi="Times New Roman"/>
                <w:b/>
                <w:bCs/>
              </w:rPr>
              <w:t>Read Glo-bus Participant Guide</w:t>
            </w:r>
          </w:p>
          <w:p w14:paraId="7C27D797" w14:textId="791E9B92" w:rsidR="007E6A7E" w:rsidRPr="001E0064" w:rsidRDefault="007E6A7E" w:rsidP="004502F5">
            <w:pPr>
              <w:spacing w:line="240" w:lineRule="auto"/>
              <w:contextualSpacing/>
              <w:rPr>
                <w:rFonts w:ascii="Times New Roman" w:hAnsi="Times New Roman"/>
                <w:b/>
                <w:bCs/>
              </w:rPr>
            </w:pPr>
            <w:r>
              <w:rPr>
                <w:rFonts w:ascii="Times New Roman" w:hAnsi="Times New Roman"/>
                <w:b/>
                <w:bCs/>
              </w:rPr>
              <w:t>Check Canvas for Friday Assignments</w:t>
            </w:r>
          </w:p>
        </w:tc>
      </w:tr>
      <w:tr w:rsidR="004502F5" w14:paraId="584F67E2" w14:textId="77777777" w:rsidTr="00FB61D6">
        <w:tc>
          <w:tcPr>
            <w:tcW w:w="9350" w:type="dxa"/>
            <w:gridSpan w:val="3"/>
          </w:tcPr>
          <w:p w14:paraId="51DE4D7C" w14:textId="77777777" w:rsidR="004502F5" w:rsidRPr="004502F5" w:rsidRDefault="004502F5" w:rsidP="004502F5">
            <w:pPr>
              <w:spacing w:line="240" w:lineRule="auto"/>
              <w:contextualSpacing/>
              <w:rPr>
                <w:rFonts w:ascii="Times New Roman" w:hAnsi="Times New Roman"/>
                <w:b/>
                <w:bCs/>
              </w:rPr>
            </w:pPr>
          </w:p>
        </w:tc>
      </w:tr>
      <w:tr w:rsidR="00824DB5" w14:paraId="5516658E" w14:textId="77777777" w:rsidTr="001052BD">
        <w:tc>
          <w:tcPr>
            <w:tcW w:w="1705" w:type="dxa"/>
          </w:tcPr>
          <w:p w14:paraId="0D87CD08" w14:textId="6C61CF0D"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2</w:t>
            </w:r>
          </w:p>
        </w:tc>
        <w:tc>
          <w:tcPr>
            <w:tcW w:w="4528" w:type="dxa"/>
          </w:tcPr>
          <w:p w14:paraId="70081A3B" w14:textId="77777777" w:rsidR="00F559DD" w:rsidRDefault="0094588A" w:rsidP="004502F5">
            <w:pPr>
              <w:spacing w:line="240" w:lineRule="auto"/>
              <w:contextualSpacing/>
              <w:rPr>
                <w:rFonts w:ascii="Times New Roman" w:hAnsi="Times New Roman"/>
                <w:b/>
                <w:bCs/>
              </w:rPr>
            </w:pPr>
            <w:r w:rsidRPr="00D95851">
              <w:rPr>
                <w:rFonts w:ascii="Times New Roman" w:hAnsi="Times New Roman"/>
                <w:b/>
                <w:bCs/>
              </w:rPr>
              <w:t>Chapter 1: Why Strategy is Important</w:t>
            </w:r>
          </w:p>
          <w:p w14:paraId="0655F5EC" w14:textId="77777777" w:rsidR="0094588A" w:rsidRDefault="0094588A" w:rsidP="004502F5">
            <w:pPr>
              <w:spacing w:line="240" w:lineRule="auto"/>
              <w:contextualSpacing/>
              <w:rPr>
                <w:rFonts w:ascii="Times New Roman" w:hAnsi="Times New Roman"/>
                <w:b/>
                <w:bCs/>
              </w:rPr>
            </w:pPr>
          </w:p>
          <w:p w14:paraId="2DD1671A" w14:textId="02EAF467" w:rsidR="0094588A" w:rsidRPr="00F559DD" w:rsidRDefault="0094588A" w:rsidP="004502F5">
            <w:pPr>
              <w:spacing w:line="240" w:lineRule="auto"/>
              <w:contextualSpacing/>
              <w:rPr>
                <w:rFonts w:ascii="Times New Roman" w:hAnsi="Times New Roman"/>
                <w:b/>
                <w:bCs/>
              </w:rPr>
            </w:pPr>
          </w:p>
        </w:tc>
        <w:tc>
          <w:tcPr>
            <w:tcW w:w="3117" w:type="dxa"/>
          </w:tcPr>
          <w:p w14:paraId="556D16F4" w14:textId="760D83DD" w:rsidR="007E6A7E" w:rsidRDefault="0094588A" w:rsidP="004502F5">
            <w:pPr>
              <w:spacing w:line="240" w:lineRule="auto"/>
              <w:contextualSpacing/>
              <w:rPr>
                <w:rFonts w:ascii="Times New Roman" w:hAnsi="Times New Roman"/>
              </w:rPr>
            </w:pPr>
            <w:r>
              <w:rPr>
                <w:rFonts w:ascii="Times New Roman" w:hAnsi="Times New Roman"/>
              </w:rPr>
              <w:t>Read Chapter 1</w:t>
            </w:r>
          </w:p>
        </w:tc>
      </w:tr>
      <w:tr w:rsidR="00D95851" w14:paraId="2BB51556" w14:textId="77777777" w:rsidTr="002466DF">
        <w:tc>
          <w:tcPr>
            <w:tcW w:w="9350" w:type="dxa"/>
            <w:gridSpan w:val="3"/>
          </w:tcPr>
          <w:p w14:paraId="6E78CF49" w14:textId="77777777" w:rsidR="00D95851" w:rsidRDefault="00D95851" w:rsidP="004502F5">
            <w:pPr>
              <w:spacing w:line="240" w:lineRule="auto"/>
              <w:contextualSpacing/>
              <w:rPr>
                <w:rFonts w:ascii="Times New Roman" w:hAnsi="Times New Roman"/>
              </w:rPr>
            </w:pPr>
          </w:p>
        </w:tc>
      </w:tr>
      <w:tr w:rsidR="0094588A" w14:paraId="6E0848B9" w14:textId="77777777" w:rsidTr="001052BD">
        <w:tc>
          <w:tcPr>
            <w:tcW w:w="1705" w:type="dxa"/>
          </w:tcPr>
          <w:p w14:paraId="5742ED66" w14:textId="3132A4E4"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3</w:t>
            </w:r>
          </w:p>
        </w:tc>
        <w:tc>
          <w:tcPr>
            <w:tcW w:w="4528" w:type="dxa"/>
          </w:tcPr>
          <w:p w14:paraId="4F7A0309" w14:textId="77777777" w:rsidR="0094588A" w:rsidRPr="00D95851" w:rsidRDefault="0094588A" w:rsidP="0094588A">
            <w:pPr>
              <w:spacing w:line="240" w:lineRule="auto"/>
              <w:contextualSpacing/>
              <w:rPr>
                <w:rFonts w:ascii="Times New Roman" w:hAnsi="Times New Roman"/>
                <w:b/>
                <w:bCs/>
              </w:rPr>
            </w:pPr>
            <w:r w:rsidRPr="00D95851">
              <w:rPr>
                <w:rFonts w:ascii="Times New Roman" w:hAnsi="Times New Roman"/>
                <w:b/>
                <w:bCs/>
              </w:rPr>
              <w:t>Chapter 1: Why Strategy is Important</w:t>
            </w:r>
          </w:p>
          <w:p w14:paraId="16D341F2" w14:textId="77777777" w:rsidR="0094588A" w:rsidRDefault="0094588A" w:rsidP="0094588A">
            <w:pPr>
              <w:spacing w:line="240" w:lineRule="auto"/>
              <w:contextualSpacing/>
              <w:rPr>
                <w:rFonts w:ascii="Times New Roman" w:hAnsi="Times New Roman"/>
              </w:rPr>
            </w:pPr>
          </w:p>
          <w:p w14:paraId="419593F1" w14:textId="77777777" w:rsidR="0094588A" w:rsidRDefault="0094588A" w:rsidP="0094588A">
            <w:pPr>
              <w:spacing w:line="240" w:lineRule="auto"/>
              <w:contextualSpacing/>
              <w:rPr>
                <w:rFonts w:ascii="Times New Roman" w:hAnsi="Times New Roman"/>
              </w:rPr>
            </w:pPr>
            <w:r>
              <w:rPr>
                <w:rFonts w:ascii="Times New Roman" w:hAnsi="Times New Roman"/>
              </w:rPr>
              <w:t>Work on Glo-bus Practice Round #1</w:t>
            </w:r>
          </w:p>
          <w:p w14:paraId="225952C7" w14:textId="77777777" w:rsidR="0094588A" w:rsidRDefault="0094588A" w:rsidP="0094588A">
            <w:pPr>
              <w:spacing w:line="240" w:lineRule="auto"/>
              <w:contextualSpacing/>
              <w:rPr>
                <w:rFonts w:ascii="Times New Roman" w:hAnsi="Times New Roman"/>
              </w:rPr>
            </w:pPr>
          </w:p>
          <w:p w14:paraId="3D9A42B6" w14:textId="57C9680B" w:rsidR="0094588A" w:rsidRPr="00D95851" w:rsidRDefault="0094588A" w:rsidP="0094588A">
            <w:pPr>
              <w:spacing w:line="240" w:lineRule="auto"/>
              <w:contextualSpacing/>
              <w:rPr>
                <w:rFonts w:ascii="Times New Roman" w:hAnsi="Times New Roman"/>
                <w:b/>
                <w:bCs/>
              </w:rPr>
            </w:pPr>
            <w:r w:rsidRPr="00F559DD">
              <w:rPr>
                <w:rFonts w:ascii="Times New Roman" w:hAnsi="Times New Roman"/>
                <w:b/>
                <w:bCs/>
              </w:rPr>
              <w:t>**Deadline to Enroll in Glo-bus (Sunday)**</w:t>
            </w:r>
          </w:p>
        </w:tc>
        <w:tc>
          <w:tcPr>
            <w:tcW w:w="3117" w:type="dxa"/>
          </w:tcPr>
          <w:p w14:paraId="64A96056" w14:textId="77777777" w:rsidR="0094588A" w:rsidRDefault="0094588A" w:rsidP="0094588A">
            <w:pPr>
              <w:spacing w:line="240" w:lineRule="auto"/>
              <w:contextualSpacing/>
              <w:rPr>
                <w:rFonts w:ascii="Times New Roman" w:hAnsi="Times New Roman"/>
              </w:rPr>
            </w:pPr>
            <w:r>
              <w:rPr>
                <w:rFonts w:ascii="Times New Roman" w:hAnsi="Times New Roman"/>
              </w:rPr>
              <w:t>Read Chapter 1</w:t>
            </w:r>
          </w:p>
          <w:p w14:paraId="50E1A420" w14:textId="77777777" w:rsidR="0094588A" w:rsidRDefault="0094588A" w:rsidP="0094588A">
            <w:pPr>
              <w:spacing w:line="240" w:lineRule="auto"/>
              <w:contextualSpacing/>
              <w:rPr>
                <w:rFonts w:ascii="Times New Roman" w:hAnsi="Times New Roman"/>
              </w:rPr>
            </w:pPr>
            <w:r>
              <w:rPr>
                <w:rFonts w:ascii="Times New Roman" w:hAnsi="Times New Roman"/>
              </w:rPr>
              <w:t>EOC 1 Exercise</w:t>
            </w:r>
          </w:p>
          <w:p w14:paraId="7B623424" w14:textId="77777777" w:rsidR="0094588A" w:rsidRDefault="0094588A" w:rsidP="0094588A">
            <w:pPr>
              <w:spacing w:line="240" w:lineRule="auto"/>
              <w:contextualSpacing/>
              <w:rPr>
                <w:rFonts w:ascii="Times New Roman" w:hAnsi="Times New Roman"/>
              </w:rPr>
            </w:pPr>
            <w:r>
              <w:rPr>
                <w:rFonts w:ascii="Times New Roman" w:hAnsi="Times New Roman"/>
              </w:rPr>
              <w:t>Chapter 1 Quiz</w:t>
            </w:r>
          </w:p>
          <w:p w14:paraId="01774517" w14:textId="77777777" w:rsidR="0094588A" w:rsidRDefault="0094588A" w:rsidP="0094588A">
            <w:pPr>
              <w:spacing w:line="240" w:lineRule="auto"/>
              <w:contextualSpacing/>
              <w:rPr>
                <w:rFonts w:ascii="Times New Roman" w:hAnsi="Times New Roman"/>
              </w:rPr>
            </w:pPr>
            <w:r>
              <w:rPr>
                <w:rFonts w:ascii="Times New Roman" w:hAnsi="Times New Roman"/>
              </w:rPr>
              <w:t>Glo-bus Practice Round 1</w:t>
            </w:r>
          </w:p>
          <w:p w14:paraId="61FE2618" w14:textId="2B124EDF" w:rsidR="0094588A" w:rsidRDefault="0094588A" w:rsidP="0094588A">
            <w:pPr>
              <w:spacing w:line="240" w:lineRule="auto"/>
              <w:contextualSpacing/>
              <w:rPr>
                <w:rFonts w:ascii="Times New Roman" w:hAnsi="Times New Roman"/>
              </w:rPr>
            </w:pPr>
          </w:p>
        </w:tc>
      </w:tr>
      <w:tr w:rsidR="0094588A" w14:paraId="445EE5B4" w14:textId="77777777" w:rsidTr="00512E67">
        <w:tc>
          <w:tcPr>
            <w:tcW w:w="9350" w:type="dxa"/>
            <w:gridSpan w:val="3"/>
          </w:tcPr>
          <w:p w14:paraId="30799BE8" w14:textId="77777777" w:rsidR="0094588A" w:rsidRDefault="0094588A" w:rsidP="0094588A">
            <w:pPr>
              <w:spacing w:line="240" w:lineRule="auto"/>
              <w:contextualSpacing/>
              <w:rPr>
                <w:rFonts w:ascii="Times New Roman" w:hAnsi="Times New Roman"/>
              </w:rPr>
            </w:pPr>
          </w:p>
        </w:tc>
      </w:tr>
      <w:tr w:rsidR="0094588A" w14:paraId="492CA98E" w14:textId="77777777" w:rsidTr="001052BD">
        <w:tc>
          <w:tcPr>
            <w:tcW w:w="1705" w:type="dxa"/>
          </w:tcPr>
          <w:p w14:paraId="4EDAD186" w14:textId="43CCB23F"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4</w:t>
            </w:r>
          </w:p>
        </w:tc>
        <w:tc>
          <w:tcPr>
            <w:tcW w:w="4528" w:type="dxa"/>
          </w:tcPr>
          <w:p w14:paraId="3BA4E64F" w14:textId="5D94D8E1" w:rsidR="0094588A" w:rsidRPr="00D95851" w:rsidRDefault="0094588A" w:rsidP="0094588A">
            <w:pPr>
              <w:spacing w:line="240" w:lineRule="auto"/>
              <w:contextualSpacing/>
              <w:rPr>
                <w:rFonts w:ascii="Times New Roman" w:hAnsi="Times New Roman"/>
                <w:b/>
                <w:bCs/>
              </w:rPr>
            </w:pPr>
            <w:r w:rsidRPr="00D95851">
              <w:rPr>
                <w:rFonts w:ascii="Times New Roman" w:hAnsi="Times New Roman"/>
                <w:b/>
                <w:bCs/>
              </w:rPr>
              <w:t>Chapter 2: Connecting the Dots: Vision, Mission, &amp; Objectives</w:t>
            </w:r>
          </w:p>
        </w:tc>
        <w:tc>
          <w:tcPr>
            <w:tcW w:w="3117" w:type="dxa"/>
          </w:tcPr>
          <w:p w14:paraId="32511232" w14:textId="77777777" w:rsidR="0094588A" w:rsidRDefault="0094588A" w:rsidP="0094588A">
            <w:pPr>
              <w:spacing w:line="240" w:lineRule="auto"/>
              <w:contextualSpacing/>
              <w:rPr>
                <w:rFonts w:ascii="Times New Roman" w:hAnsi="Times New Roman"/>
              </w:rPr>
            </w:pPr>
            <w:r>
              <w:rPr>
                <w:rFonts w:ascii="Times New Roman" w:hAnsi="Times New Roman"/>
              </w:rPr>
              <w:t>Read Chapter 2</w:t>
            </w:r>
          </w:p>
          <w:p w14:paraId="6B33D590" w14:textId="77777777" w:rsidR="0094588A" w:rsidRDefault="0094588A" w:rsidP="0094588A">
            <w:pPr>
              <w:spacing w:line="240" w:lineRule="auto"/>
              <w:contextualSpacing/>
              <w:rPr>
                <w:rFonts w:ascii="Times New Roman" w:hAnsi="Times New Roman"/>
              </w:rPr>
            </w:pPr>
            <w:r>
              <w:rPr>
                <w:rFonts w:ascii="Times New Roman" w:hAnsi="Times New Roman"/>
              </w:rPr>
              <w:t>EOC 2 Exercise</w:t>
            </w:r>
          </w:p>
          <w:p w14:paraId="3E94E781" w14:textId="77777777" w:rsidR="0094588A" w:rsidRDefault="0094588A" w:rsidP="0094588A">
            <w:pPr>
              <w:spacing w:line="240" w:lineRule="auto"/>
              <w:contextualSpacing/>
              <w:rPr>
                <w:rFonts w:ascii="Times New Roman" w:hAnsi="Times New Roman"/>
              </w:rPr>
            </w:pPr>
            <w:r>
              <w:rPr>
                <w:rFonts w:ascii="Times New Roman" w:hAnsi="Times New Roman"/>
              </w:rPr>
              <w:t>Chapter 2 Quiz</w:t>
            </w:r>
          </w:p>
          <w:p w14:paraId="40243C5E" w14:textId="718212CE" w:rsidR="0094588A" w:rsidRDefault="0094588A" w:rsidP="0094588A">
            <w:pPr>
              <w:spacing w:line="240" w:lineRule="auto"/>
              <w:contextualSpacing/>
              <w:rPr>
                <w:rFonts w:ascii="Times New Roman" w:hAnsi="Times New Roman"/>
              </w:rPr>
            </w:pPr>
            <w:r>
              <w:rPr>
                <w:rFonts w:ascii="Times New Roman" w:hAnsi="Times New Roman"/>
              </w:rPr>
              <w:t>Glo-bus Practice Round 2</w:t>
            </w:r>
          </w:p>
        </w:tc>
      </w:tr>
      <w:tr w:rsidR="0094588A" w14:paraId="543A21CA" w14:textId="77777777" w:rsidTr="00E3253E">
        <w:tc>
          <w:tcPr>
            <w:tcW w:w="9350" w:type="dxa"/>
            <w:gridSpan w:val="3"/>
          </w:tcPr>
          <w:p w14:paraId="22208279" w14:textId="77777777" w:rsidR="0094588A" w:rsidRDefault="0094588A" w:rsidP="0094588A">
            <w:pPr>
              <w:spacing w:line="240" w:lineRule="auto"/>
              <w:contextualSpacing/>
              <w:rPr>
                <w:rFonts w:ascii="Times New Roman" w:hAnsi="Times New Roman"/>
              </w:rPr>
            </w:pPr>
          </w:p>
        </w:tc>
      </w:tr>
      <w:tr w:rsidR="0094588A" w14:paraId="350D9E7A" w14:textId="77777777" w:rsidTr="001052BD">
        <w:tc>
          <w:tcPr>
            <w:tcW w:w="1705" w:type="dxa"/>
          </w:tcPr>
          <w:p w14:paraId="51718A65" w14:textId="467C23D7"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5</w:t>
            </w:r>
          </w:p>
        </w:tc>
        <w:tc>
          <w:tcPr>
            <w:tcW w:w="4528" w:type="dxa"/>
          </w:tcPr>
          <w:p w14:paraId="0BD72E6B" w14:textId="27D6C173" w:rsidR="0094588A" w:rsidRPr="00D95851" w:rsidRDefault="0094588A" w:rsidP="0094588A">
            <w:pPr>
              <w:spacing w:line="240" w:lineRule="auto"/>
              <w:contextualSpacing/>
              <w:rPr>
                <w:rFonts w:ascii="Times New Roman" w:hAnsi="Times New Roman"/>
                <w:b/>
                <w:bCs/>
              </w:rPr>
            </w:pPr>
            <w:r w:rsidRPr="00D95851">
              <w:rPr>
                <w:rFonts w:ascii="Times New Roman" w:hAnsi="Times New Roman"/>
                <w:b/>
                <w:bCs/>
              </w:rPr>
              <w:t>Chapter 3:</w:t>
            </w:r>
            <w:r>
              <w:rPr>
                <w:rFonts w:ascii="Times New Roman" w:hAnsi="Times New Roman"/>
                <w:b/>
                <w:bCs/>
              </w:rPr>
              <w:t xml:space="preserve"> </w:t>
            </w:r>
            <w:r w:rsidRPr="00D95851">
              <w:rPr>
                <w:rFonts w:ascii="Times New Roman" w:hAnsi="Times New Roman"/>
                <w:b/>
                <w:bCs/>
              </w:rPr>
              <w:t>The External Environment</w:t>
            </w:r>
          </w:p>
        </w:tc>
        <w:tc>
          <w:tcPr>
            <w:tcW w:w="3117" w:type="dxa"/>
          </w:tcPr>
          <w:p w14:paraId="74C830D1" w14:textId="77777777" w:rsidR="0094588A" w:rsidRDefault="0094588A" w:rsidP="0094588A">
            <w:pPr>
              <w:spacing w:line="240" w:lineRule="auto"/>
              <w:contextualSpacing/>
              <w:rPr>
                <w:rFonts w:ascii="Times New Roman" w:hAnsi="Times New Roman"/>
              </w:rPr>
            </w:pPr>
            <w:r>
              <w:rPr>
                <w:rFonts w:ascii="Times New Roman" w:hAnsi="Times New Roman"/>
              </w:rPr>
              <w:t>Read Chapter 3</w:t>
            </w:r>
          </w:p>
          <w:p w14:paraId="3F05AC2D" w14:textId="77777777" w:rsidR="0094588A" w:rsidRDefault="0094588A" w:rsidP="0094588A">
            <w:pPr>
              <w:spacing w:line="240" w:lineRule="auto"/>
              <w:contextualSpacing/>
              <w:rPr>
                <w:rFonts w:ascii="Times New Roman" w:hAnsi="Times New Roman"/>
              </w:rPr>
            </w:pPr>
            <w:r>
              <w:rPr>
                <w:rFonts w:ascii="Times New Roman" w:hAnsi="Times New Roman"/>
              </w:rPr>
              <w:t>Chapter 3 Quiz</w:t>
            </w:r>
          </w:p>
          <w:p w14:paraId="591C7DA9" w14:textId="57AB03B4" w:rsidR="0094588A" w:rsidRDefault="0094588A" w:rsidP="0094588A">
            <w:pPr>
              <w:spacing w:line="240" w:lineRule="auto"/>
              <w:contextualSpacing/>
              <w:rPr>
                <w:rFonts w:ascii="Times New Roman" w:hAnsi="Times New Roman"/>
              </w:rPr>
            </w:pPr>
            <w:r>
              <w:rPr>
                <w:rFonts w:ascii="Times New Roman" w:hAnsi="Times New Roman"/>
              </w:rPr>
              <w:t>Glo-bus: Year 6 Decisions</w:t>
            </w:r>
            <w:r>
              <w:rPr>
                <w:rFonts w:ascii="Times New Roman" w:hAnsi="Times New Roman"/>
                <w:b/>
                <w:bCs/>
              </w:rPr>
              <w:t xml:space="preserve"> </w:t>
            </w:r>
          </w:p>
        </w:tc>
      </w:tr>
      <w:tr w:rsidR="0094588A" w14:paraId="38F3795A" w14:textId="77777777" w:rsidTr="00930498">
        <w:tc>
          <w:tcPr>
            <w:tcW w:w="9350" w:type="dxa"/>
            <w:gridSpan w:val="3"/>
          </w:tcPr>
          <w:p w14:paraId="2C4D9FAD" w14:textId="77777777" w:rsidR="0094588A" w:rsidRDefault="0094588A" w:rsidP="0094588A">
            <w:pPr>
              <w:spacing w:line="240" w:lineRule="auto"/>
              <w:contextualSpacing/>
              <w:rPr>
                <w:rFonts w:ascii="Times New Roman" w:hAnsi="Times New Roman"/>
              </w:rPr>
            </w:pPr>
          </w:p>
        </w:tc>
      </w:tr>
      <w:tr w:rsidR="0094588A" w14:paraId="467AA446" w14:textId="77777777" w:rsidTr="001052BD">
        <w:tc>
          <w:tcPr>
            <w:tcW w:w="1705" w:type="dxa"/>
          </w:tcPr>
          <w:p w14:paraId="66857F3E" w14:textId="5F685B5A"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6</w:t>
            </w:r>
          </w:p>
        </w:tc>
        <w:tc>
          <w:tcPr>
            <w:tcW w:w="4528" w:type="dxa"/>
          </w:tcPr>
          <w:p w14:paraId="2A6F4DF5" w14:textId="7CDF3774"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4: The Internal Environment</w:t>
            </w:r>
          </w:p>
        </w:tc>
        <w:tc>
          <w:tcPr>
            <w:tcW w:w="3117" w:type="dxa"/>
          </w:tcPr>
          <w:p w14:paraId="1A5F6776" w14:textId="77777777" w:rsidR="0094588A" w:rsidRDefault="0094588A" w:rsidP="0094588A">
            <w:pPr>
              <w:spacing w:line="240" w:lineRule="auto"/>
              <w:contextualSpacing/>
              <w:rPr>
                <w:rFonts w:ascii="Times New Roman" w:hAnsi="Times New Roman"/>
              </w:rPr>
            </w:pPr>
            <w:r>
              <w:rPr>
                <w:rFonts w:ascii="Times New Roman" w:hAnsi="Times New Roman"/>
              </w:rPr>
              <w:t>Read Chapter 4</w:t>
            </w:r>
          </w:p>
          <w:p w14:paraId="5910D955" w14:textId="77777777" w:rsidR="0094588A" w:rsidRDefault="0094588A" w:rsidP="0094588A">
            <w:pPr>
              <w:spacing w:line="240" w:lineRule="auto"/>
              <w:contextualSpacing/>
              <w:rPr>
                <w:rFonts w:ascii="Times New Roman" w:hAnsi="Times New Roman"/>
              </w:rPr>
            </w:pPr>
            <w:r>
              <w:rPr>
                <w:rFonts w:ascii="Times New Roman" w:hAnsi="Times New Roman"/>
              </w:rPr>
              <w:t>Chapter 4 Quiz</w:t>
            </w:r>
          </w:p>
          <w:p w14:paraId="0B0E8114" w14:textId="766E65F2" w:rsidR="0094588A" w:rsidRDefault="0094588A" w:rsidP="0094588A">
            <w:pPr>
              <w:spacing w:line="240" w:lineRule="auto"/>
              <w:contextualSpacing/>
              <w:rPr>
                <w:rFonts w:ascii="Times New Roman" w:hAnsi="Times New Roman"/>
              </w:rPr>
            </w:pPr>
            <w:r>
              <w:rPr>
                <w:rFonts w:ascii="Times New Roman" w:hAnsi="Times New Roman"/>
              </w:rPr>
              <w:t>Glo-bus: Year 7 Decisions</w:t>
            </w:r>
            <w:r>
              <w:rPr>
                <w:rFonts w:ascii="Times New Roman" w:hAnsi="Times New Roman"/>
                <w:b/>
                <w:bCs/>
              </w:rPr>
              <w:t xml:space="preserve"> </w:t>
            </w:r>
          </w:p>
        </w:tc>
      </w:tr>
      <w:tr w:rsidR="0094588A" w14:paraId="70361C4D" w14:textId="77777777" w:rsidTr="008B3A74">
        <w:tc>
          <w:tcPr>
            <w:tcW w:w="9350" w:type="dxa"/>
            <w:gridSpan w:val="3"/>
          </w:tcPr>
          <w:p w14:paraId="1A7AB31D" w14:textId="77777777" w:rsidR="0094588A" w:rsidRDefault="0094588A" w:rsidP="0094588A">
            <w:pPr>
              <w:spacing w:line="240" w:lineRule="auto"/>
              <w:contextualSpacing/>
              <w:rPr>
                <w:rFonts w:ascii="Times New Roman" w:hAnsi="Times New Roman"/>
              </w:rPr>
            </w:pPr>
          </w:p>
        </w:tc>
      </w:tr>
      <w:tr w:rsidR="0094588A" w14:paraId="391F9DEC" w14:textId="77777777" w:rsidTr="001052BD">
        <w:tc>
          <w:tcPr>
            <w:tcW w:w="1705" w:type="dxa"/>
          </w:tcPr>
          <w:p w14:paraId="69FCDA42" w14:textId="2E49C12E"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7</w:t>
            </w:r>
          </w:p>
        </w:tc>
        <w:tc>
          <w:tcPr>
            <w:tcW w:w="4528" w:type="dxa"/>
          </w:tcPr>
          <w:p w14:paraId="244E0519" w14:textId="506F3D93"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5: The Five Generic Strategies</w:t>
            </w:r>
          </w:p>
        </w:tc>
        <w:tc>
          <w:tcPr>
            <w:tcW w:w="3117" w:type="dxa"/>
          </w:tcPr>
          <w:p w14:paraId="569A0299" w14:textId="77777777" w:rsidR="0094588A" w:rsidRDefault="0094588A" w:rsidP="0094588A">
            <w:pPr>
              <w:spacing w:line="240" w:lineRule="auto"/>
              <w:contextualSpacing/>
              <w:rPr>
                <w:rFonts w:ascii="Times New Roman" w:hAnsi="Times New Roman"/>
              </w:rPr>
            </w:pPr>
            <w:r>
              <w:rPr>
                <w:rFonts w:ascii="Times New Roman" w:hAnsi="Times New Roman"/>
              </w:rPr>
              <w:t>Read Chapter 5</w:t>
            </w:r>
          </w:p>
          <w:p w14:paraId="6D628B62" w14:textId="77777777" w:rsidR="0094588A" w:rsidRDefault="0094588A" w:rsidP="0094588A">
            <w:pPr>
              <w:spacing w:line="240" w:lineRule="auto"/>
              <w:contextualSpacing/>
              <w:rPr>
                <w:rFonts w:ascii="Times New Roman" w:hAnsi="Times New Roman"/>
              </w:rPr>
            </w:pPr>
            <w:r>
              <w:rPr>
                <w:rFonts w:ascii="Times New Roman" w:hAnsi="Times New Roman"/>
              </w:rPr>
              <w:t>EOC 5 Exercise</w:t>
            </w:r>
          </w:p>
          <w:p w14:paraId="788A2CB4" w14:textId="77777777" w:rsidR="0094588A" w:rsidRDefault="0094588A" w:rsidP="0094588A">
            <w:pPr>
              <w:spacing w:line="240" w:lineRule="auto"/>
              <w:contextualSpacing/>
              <w:rPr>
                <w:rFonts w:ascii="Times New Roman" w:hAnsi="Times New Roman"/>
              </w:rPr>
            </w:pPr>
            <w:r>
              <w:rPr>
                <w:rFonts w:ascii="Times New Roman" w:hAnsi="Times New Roman"/>
              </w:rPr>
              <w:t>Chapter 5 Quiz</w:t>
            </w:r>
          </w:p>
          <w:p w14:paraId="602651DE" w14:textId="67E1EA34" w:rsidR="0094588A" w:rsidRDefault="0094588A" w:rsidP="0094588A">
            <w:pPr>
              <w:spacing w:line="240" w:lineRule="auto"/>
              <w:contextualSpacing/>
              <w:rPr>
                <w:rFonts w:ascii="Times New Roman" w:hAnsi="Times New Roman"/>
              </w:rPr>
            </w:pPr>
            <w:r>
              <w:rPr>
                <w:rFonts w:ascii="Times New Roman" w:hAnsi="Times New Roman"/>
              </w:rPr>
              <w:t>Glo-bus: Year 8 Decisions</w:t>
            </w:r>
            <w:r>
              <w:rPr>
                <w:rFonts w:ascii="Times New Roman" w:hAnsi="Times New Roman"/>
                <w:b/>
                <w:bCs/>
              </w:rPr>
              <w:t xml:space="preserve"> </w:t>
            </w:r>
          </w:p>
        </w:tc>
      </w:tr>
      <w:tr w:rsidR="0094588A" w14:paraId="215542D1" w14:textId="77777777" w:rsidTr="00C40D6E">
        <w:tc>
          <w:tcPr>
            <w:tcW w:w="9350" w:type="dxa"/>
            <w:gridSpan w:val="3"/>
          </w:tcPr>
          <w:p w14:paraId="76BF3B5C" w14:textId="77777777" w:rsidR="0094588A" w:rsidRDefault="0094588A" w:rsidP="0094588A">
            <w:pPr>
              <w:spacing w:line="240" w:lineRule="auto"/>
              <w:contextualSpacing/>
              <w:rPr>
                <w:rFonts w:ascii="Times New Roman" w:hAnsi="Times New Roman"/>
              </w:rPr>
            </w:pPr>
          </w:p>
        </w:tc>
      </w:tr>
      <w:tr w:rsidR="0094588A" w14:paraId="352D1142" w14:textId="77777777" w:rsidTr="001052BD">
        <w:tc>
          <w:tcPr>
            <w:tcW w:w="1705" w:type="dxa"/>
          </w:tcPr>
          <w:p w14:paraId="64E59427" w14:textId="63003DD3"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lastRenderedPageBreak/>
              <w:t>Week 8</w:t>
            </w:r>
          </w:p>
        </w:tc>
        <w:tc>
          <w:tcPr>
            <w:tcW w:w="4528" w:type="dxa"/>
          </w:tcPr>
          <w:p w14:paraId="5671939A" w14:textId="7F6A1F5D"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6: Strengthening the Competitive Position</w:t>
            </w:r>
          </w:p>
        </w:tc>
        <w:tc>
          <w:tcPr>
            <w:tcW w:w="3117" w:type="dxa"/>
          </w:tcPr>
          <w:p w14:paraId="25423AC8" w14:textId="77777777" w:rsidR="0094588A" w:rsidRDefault="0094588A" w:rsidP="0094588A">
            <w:pPr>
              <w:spacing w:line="240" w:lineRule="auto"/>
              <w:contextualSpacing/>
              <w:rPr>
                <w:rFonts w:ascii="Times New Roman" w:hAnsi="Times New Roman"/>
              </w:rPr>
            </w:pPr>
            <w:r>
              <w:rPr>
                <w:rFonts w:ascii="Times New Roman" w:hAnsi="Times New Roman"/>
              </w:rPr>
              <w:t>Read Chapter 6</w:t>
            </w:r>
          </w:p>
          <w:p w14:paraId="78D5D834" w14:textId="77777777" w:rsidR="0094588A" w:rsidRDefault="0094588A" w:rsidP="0094588A">
            <w:pPr>
              <w:spacing w:line="240" w:lineRule="auto"/>
              <w:contextualSpacing/>
              <w:rPr>
                <w:rFonts w:ascii="Times New Roman" w:hAnsi="Times New Roman"/>
              </w:rPr>
            </w:pPr>
            <w:r>
              <w:rPr>
                <w:rFonts w:ascii="Times New Roman" w:hAnsi="Times New Roman"/>
              </w:rPr>
              <w:t>Prep for Mid-Term</w:t>
            </w:r>
          </w:p>
          <w:p w14:paraId="3ED44305" w14:textId="77777777" w:rsidR="0094588A" w:rsidRDefault="0094588A" w:rsidP="0094588A">
            <w:pPr>
              <w:spacing w:line="240" w:lineRule="auto"/>
              <w:contextualSpacing/>
              <w:rPr>
                <w:rFonts w:ascii="Times New Roman" w:hAnsi="Times New Roman"/>
              </w:rPr>
            </w:pPr>
            <w:r>
              <w:rPr>
                <w:rFonts w:ascii="Times New Roman" w:hAnsi="Times New Roman"/>
              </w:rPr>
              <w:t>Chapter 6 Quiz</w:t>
            </w:r>
          </w:p>
          <w:p w14:paraId="5E386950" w14:textId="701BE1AB" w:rsidR="0094588A" w:rsidRPr="00825EA6" w:rsidRDefault="0094588A" w:rsidP="0094588A">
            <w:pPr>
              <w:spacing w:line="240" w:lineRule="auto"/>
              <w:contextualSpacing/>
              <w:rPr>
                <w:rFonts w:ascii="Times New Roman" w:hAnsi="Times New Roman"/>
                <w:b/>
                <w:bCs/>
              </w:rPr>
            </w:pPr>
            <w:r>
              <w:rPr>
                <w:rFonts w:ascii="Times New Roman" w:hAnsi="Times New Roman"/>
              </w:rPr>
              <w:t>Glo-bus: Year 9 Decisions</w:t>
            </w:r>
            <w:r>
              <w:rPr>
                <w:rFonts w:ascii="Times New Roman" w:hAnsi="Times New Roman"/>
                <w:b/>
                <w:bCs/>
              </w:rPr>
              <w:t xml:space="preserve"> </w:t>
            </w:r>
          </w:p>
        </w:tc>
      </w:tr>
      <w:tr w:rsidR="0094588A" w14:paraId="6EF3AF5B" w14:textId="77777777" w:rsidTr="00F152EF">
        <w:tc>
          <w:tcPr>
            <w:tcW w:w="9350" w:type="dxa"/>
            <w:gridSpan w:val="3"/>
          </w:tcPr>
          <w:p w14:paraId="75FC6676" w14:textId="77777777" w:rsidR="0094588A" w:rsidRDefault="0094588A" w:rsidP="0094588A">
            <w:pPr>
              <w:spacing w:line="240" w:lineRule="auto"/>
              <w:contextualSpacing/>
              <w:rPr>
                <w:rFonts w:ascii="Times New Roman" w:hAnsi="Times New Roman"/>
              </w:rPr>
            </w:pPr>
          </w:p>
        </w:tc>
      </w:tr>
      <w:tr w:rsidR="0094588A" w14:paraId="1A0D6BAA" w14:textId="77777777" w:rsidTr="00253139">
        <w:tc>
          <w:tcPr>
            <w:tcW w:w="1705" w:type="dxa"/>
          </w:tcPr>
          <w:p w14:paraId="3584F869" w14:textId="3564B2F2"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9</w:t>
            </w:r>
          </w:p>
        </w:tc>
        <w:tc>
          <w:tcPr>
            <w:tcW w:w="7645" w:type="dxa"/>
            <w:gridSpan w:val="2"/>
          </w:tcPr>
          <w:p w14:paraId="52821B91" w14:textId="77777777" w:rsidR="0094588A" w:rsidRDefault="0094588A" w:rsidP="0094588A">
            <w:pPr>
              <w:spacing w:line="240" w:lineRule="auto"/>
              <w:contextualSpacing/>
              <w:rPr>
                <w:rFonts w:ascii="Times New Roman" w:hAnsi="Times New Roman"/>
                <w:b/>
                <w:bCs/>
                <w:color w:val="FF0000"/>
              </w:rPr>
            </w:pPr>
            <w:r>
              <w:rPr>
                <w:rFonts w:ascii="Times New Roman" w:hAnsi="Times New Roman"/>
                <w:b/>
                <w:bCs/>
                <w:color w:val="FF0000"/>
              </w:rPr>
              <w:t xml:space="preserve"> </w:t>
            </w:r>
          </w:p>
          <w:p w14:paraId="110D59C5" w14:textId="77777777" w:rsidR="0094588A" w:rsidRDefault="0094588A" w:rsidP="0094588A">
            <w:pPr>
              <w:spacing w:line="240" w:lineRule="auto"/>
              <w:contextualSpacing/>
              <w:rPr>
                <w:rFonts w:ascii="Times New Roman" w:hAnsi="Times New Roman"/>
                <w:b/>
                <w:bCs/>
                <w:color w:val="FF0000"/>
              </w:rPr>
            </w:pPr>
            <w:r>
              <w:rPr>
                <w:rFonts w:ascii="Times New Roman" w:hAnsi="Times New Roman"/>
                <w:b/>
                <w:bCs/>
                <w:color w:val="FF0000"/>
              </w:rPr>
              <w:t>SPRING BREAK                           NO CLASS</w:t>
            </w:r>
          </w:p>
          <w:p w14:paraId="67EA13FB" w14:textId="023BFDBE" w:rsidR="0094588A" w:rsidRPr="00AA1565" w:rsidRDefault="0094588A" w:rsidP="0094588A">
            <w:pPr>
              <w:spacing w:line="240" w:lineRule="auto"/>
              <w:contextualSpacing/>
              <w:rPr>
                <w:rFonts w:ascii="Times New Roman" w:hAnsi="Times New Roman"/>
                <w:b/>
                <w:bCs/>
              </w:rPr>
            </w:pPr>
          </w:p>
        </w:tc>
      </w:tr>
      <w:tr w:rsidR="0094588A" w14:paraId="0BF07B6F" w14:textId="77777777" w:rsidTr="00800FEE">
        <w:tc>
          <w:tcPr>
            <w:tcW w:w="9350" w:type="dxa"/>
            <w:gridSpan w:val="3"/>
          </w:tcPr>
          <w:p w14:paraId="41E86827" w14:textId="77777777" w:rsidR="0094588A" w:rsidRDefault="0094588A" w:rsidP="0094588A">
            <w:pPr>
              <w:spacing w:line="240" w:lineRule="auto"/>
              <w:contextualSpacing/>
              <w:rPr>
                <w:rFonts w:ascii="Times New Roman" w:hAnsi="Times New Roman"/>
                <w:b/>
                <w:bCs/>
              </w:rPr>
            </w:pPr>
          </w:p>
        </w:tc>
      </w:tr>
      <w:tr w:rsidR="0094588A" w14:paraId="18EB3C2D" w14:textId="77777777" w:rsidTr="001052BD">
        <w:tc>
          <w:tcPr>
            <w:tcW w:w="1705" w:type="dxa"/>
          </w:tcPr>
          <w:p w14:paraId="3872B449" w14:textId="659A7724"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10</w:t>
            </w:r>
          </w:p>
        </w:tc>
        <w:tc>
          <w:tcPr>
            <w:tcW w:w="4528" w:type="dxa"/>
          </w:tcPr>
          <w:p w14:paraId="44C98AB9" w14:textId="77777777" w:rsidR="0094588A" w:rsidRPr="00BC04B9" w:rsidRDefault="0094588A" w:rsidP="0094588A">
            <w:pPr>
              <w:spacing w:line="240" w:lineRule="auto"/>
              <w:contextualSpacing/>
              <w:rPr>
                <w:rFonts w:ascii="Times New Roman" w:hAnsi="Times New Roman"/>
                <w:b/>
                <w:bCs/>
                <w:color w:val="FF0000"/>
              </w:rPr>
            </w:pPr>
            <w:r>
              <w:rPr>
                <w:rFonts w:ascii="Times New Roman" w:hAnsi="Times New Roman"/>
                <w:b/>
                <w:bCs/>
              </w:rPr>
              <w:t>Chapter 7: Competing in International Markets</w:t>
            </w:r>
          </w:p>
          <w:p w14:paraId="237B35DA" w14:textId="32B38B60" w:rsidR="0094588A" w:rsidRPr="00D95851" w:rsidRDefault="0094588A" w:rsidP="0094588A">
            <w:pPr>
              <w:spacing w:line="240" w:lineRule="auto"/>
              <w:contextualSpacing/>
              <w:rPr>
                <w:rFonts w:ascii="Times New Roman" w:hAnsi="Times New Roman"/>
                <w:b/>
                <w:bCs/>
              </w:rPr>
            </w:pPr>
          </w:p>
        </w:tc>
        <w:tc>
          <w:tcPr>
            <w:tcW w:w="3117" w:type="dxa"/>
          </w:tcPr>
          <w:p w14:paraId="02DBA457" w14:textId="77777777" w:rsidR="0094588A" w:rsidRDefault="0094588A" w:rsidP="0094588A">
            <w:pPr>
              <w:spacing w:line="240" w:lineRule="auto"/>
              <w:contextualSpacing/>
              <w:rPr>
                <w:rFonts w:ascii="Times New Roman" w:hAnsi="Times New Roman"/>
              </w:rPr>
            </w:pPr>
            <w:r>
              <w:rPr>
                <w:rFonts w:ascii="Times New Roman" w:hAnsi="Times New Roman"/>
              </w:rPr>
              <w:t>Read Chapter 7</w:t>
            </w:r>
          </w:p>
          <w:p w14:paraId="3F3C5BDF" w14:textId="77777777" w:rsidR="0094588A" w:rsidRDefault="0094588A" w:rsidP="0094588A">
            <w:pPr>
              <w:spacing w:line="240" w:lineRule="auto"/>
              <w:contextualSpacing/>
              <w:rPr>
                <w:rFonts w:ascii="Times New Roman" w:hAnsi="Times New Roman"/>
              </w:rPr>
            </w:pPr>
            <w:r>
              <w:rPr>
                <w:rFonts w:ascii="Times New Roman" w:hAnsi="Times New Roman"/>
              </w:rPr>
              <w:t>EOC 7 Exercise</w:t>
            </w:r>
          </w:p>
          <w:p w14:paraId="099D51AF" w14:textId="77777777" w:rsidR="0094588A" w:rsidRDefault="0094588A" w:rsidP="0094588A">
            <w:pPr>
              <w:spacing w:line="240" w:lineRule="auto"/>
              <w:contextualSpacing/>
              <w:rPr>
                <w:rFonts w:ascii="Times New Roman" w:hAnsi="Times New Roman"/>
                <w:b/>
                <w:bCs/>
              </w:rPr>
            </w:pPr>
            <w:r w:rsidRPr="00AA1565">
              <w:rPr>
                <w:rFonts w:ascii="Times New Roman" w:hAnsi="Times New Roman"/>
                <w:b/>
                <w:bCs/>
              </w:rPr>
              <w:t>Mid-Term: Chapters 1-7</w:t>
            </w:r>
          </w:p>
          <w:p w14:paraId="48CDC429" w14:textId="73535E9E" w:rsidR="0094588A" w:rsidRDefault="0094588A" w:rsidP="0094588A">
            <w:pPr>
              <w:spacing w:line="240" w:lineRule="auto"/>
              <w:contextualSpacing/>
              <w:rPr>
                <w:rFonts w:ascii="Times New Roman" w:hAnsi="Times New Roman"/>
              </w:rPr>
            </w:pPr>
            <w:r>
              <w:rPr>
                <w:rFonts w:ascii="Times New Roman" w:hAnsi="Times New Roman"/>
              </w:rPr>
              <w:t>Glo-bus: Year 10 Decisions</w:t>
            </w:r>
            <w:r>
              <w:rPr>
                <w:rFonts w:ascii="Times New Roman" w:hAnsi="Times New Roman"/>
                <w:b/>
                <w:bCs/>
              </w:rPr>
              <w:t xml:space="preserve"> </w:t>
            </w:r>
          </w:p>
        </w:tc>
      </w:tr>
      <w:tr w:rsidR="0094588A" w14:paraId="0FD8630C" w14:textId="77777777" w:rsidTr="00790612">
        <w:tc>
          <w:tcPr>
            <w:tcW w:w="9350" w:type="dxa"/>
            <w:gridSpan w:val="3"/>
          </w:tcPr>
          <w:p w14:paraId="3C39C8C8" w14:textId="77777777" w:rsidR="0094588A" w:rsidRDefault="0094588A" w:rsidP="0094588A">
            <w:pPr>
              <w:spacing w:line="240" w:lineRule="auto"/>
              <w:contextualSpacing/>
              <w:rPr>
                <w:rFonts w:ascii="Times New Roman" w:hAnsi="Times New Roman"/>
              </w:rPr>
            </w:pPr>
          </w:p>
        </w:tc>
      </w:tr>
      <w:tr w:rsidR="0094588A" w14:paraId="7AE96926" w14:textId="77777777" w:rsidTr="001052BD">
        <w:tc>
          <w:tcPr>
            <w:tcW w:w="1705" w:type="dxa"/>
          </w:tcPr>
          <w:p w14:paraId="36A760F4" w14:textId="64A38053"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11</w:t>
            </w:r>
          </w:p>
        </w:tc>
        <w:tc>
          <w:tcPr>
            <w:tcW w:w="4528" w:type="dxa"/>
          </w:tcPr>
          <w:p w14:paraId="4E3F2FF4" w14:textId="1DF7796F"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8: Diversify or Not?</w:t>
            </w:r>
          </w:p>
        </w:tc>
        <w:tc>
          <w:tcPr>
            <w:tcW w:w="3117" w:type="dxa"/>
          </w:tcPr>
          <w:p w14:paraId="39FA622E" w14:textId="77777777" w:rsidR="0094588A" w:rsidRDefault="0094588A" w:rsidP="0094588A">
            <w:pPr>
              <w:spacing w:line="240" w:lineRule="auto"/>
              <w:contextualSpacing/>
              <w:rPr>
                <w:rFonts w:ascii="Times New Roman" w:hAnsi="Times New Roman"/>
              </w:rPr>
            </w:pPr>
            <w:r>
              <w:rPr>
                <w:rFonts w:ascii="Times New Roman" w:hAnsi="Times New Roman"/>
              </w:rPr>
              <w:t>Read Chapter 8</w:t>
            </w:r>
          </w:p>
          <w:p w14:paraId="691F9022" w14:textId="559543CB" w:rsidR="0094588A" w:rsidRDefault="0094588A" w:rsidP="0094588A">
            <w:pPr>
              <w:spacing w:line="240" w:lineRule="auto"/>
              <w:contextualSpacing/>
              <w:rPr>
                <w:rFonts w:ascii="Times New Roman" w:hAnsi="Times New Roman"/>
              </w:rPr>
            </w:pPr>
            <w:r>
              <w:rPr>
                <w:rFonts w:ascii="Times New Roman" w:hAnsi="Times New Roman"/>
              </w:rPr>
              <w:t>Chapter 8 Quiz</w:t>
            </w:r>
          </w:p>
        </w:tc>
      </w:tr>
      <w:tr w:rsidR="0094588A" w14:paraId="73F3875A" w14:textId="77777777" w:rsidTr="00EE270A">
        <w:tc>
          <w:tcPr>
            <w:tcW w:w="9350" w:type="dxa"/>
            <w:gridSpan w:val="3"/>
          </w:tcPr>
          <w:p w14:paraId="1A741FC5" w14:textId="77777777" w:rsidR="0094588A" w:rsidRDefault="0094588A" w:rsidP="0094588A">
            <w:pPr>
              <w:spacing w:line="240" w:lineRule="auto"/>
              <w:contextualSpacing/>
              <w:rPr>
                <w:rFonts w:ascii="Times New Roman" w:hAnsi="Times New Roman"/>
              </w:rPr>
            </w:pPr>
          </w:p>
        </w:tc>
      </w:tr>
      <w:tr w:rsidR="0094588A" w14:paraId="37A9BFD6" w14:textId="77777777" w:rsidTr="001052BD">
        <w:tc>
          <w:tcPr>
            <w:tcW w:w="1705" w:type="dxa"/>
          </w:tcPr>
          <w:p w14:paraId="7B7474AD" w14:textId="213F4EFE"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12</w:t>
            </w:r>
          </w:p>
        </w:tc>
        <w:tc>
          <w:tcPr>
            <w:tcW w:w="4528" w:type="dxa"/>
          </w:tcPr>
          <w:p w14:paraId="3DACFD58" w14:textId="274B2249"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9: Ethics / Corporate Social Responsibility</w:t>
            </w:r>
          </w:p>
        </w:tc>
        <w:tc>
          <w:tcPr>
            <w:tcW w:w="3117" w:type="dxa"/>
          </w:tcPr>
          <w:p w14:paraId="086F1A19" w14:textId="77777777" w:rsidR="0094588A" w:rsidRDefault="0094588A" w:rsidP="0094588A">
            <w:pPr>
              <w:spacing w:line="240" w:lineRule="auto"/>
              <w:contextualSpacing/>
              <w:rPr>
                <w:rFonts w:ascii="Times New Roman" w:hAnsi="Times New Roman"/>
              </w:rPr>
            </w:pPr>
            <w:r>
              <w:rPr>
                <w:rFonts w:ascii="Times New Roman" w:hAnsi="Times New Roman"/>
              </w:rPr>
              <w:t>Read Chapter 8</w:t>
            </w:r>
          </w:p>
          <w:p w14:paraId="2948E0D0" w14:textId="77777777" w:rsidR="0094588A" w:rsidRDefault="0094588A" w:rsidP="0094588A">
            <w:pPr>
              <w:spacing w:line="240" w:lineRule="auto"/>
              <w:contextualSpacing/>
              <w:rPr>
                <w:rFonts w:ascii="Times New Roman" w:hAnsi="Times New Roman"/>
              </w:rPr>
            </w:pPr>
            <w:r>
              <w:rPr>
                <w:rFonts w:ascii="Times New Roman" w:hAnsi="Times New Roman"/>
              </w:rPr>
              <w:t>EOC 9 Exercise</w:t>
            </w:r>
          </w:p>
          <w:p w14:paraId="307FF369" w14:textId="6BE55A16" w:rsidR="0094588A" w:rsidRDefault="0094588A" w:rsidP="0094588A">
            <w:pPr>
              <w:spacing w:line="240" w:lineRule="auto"/>
              <w:contextualSpacing/>
              <w:rPr>
                <w:rFonts w:ascii="Times New Roman" w:hAnsi="Times New Roman"/>
              </w:rPr>
            </w:pPr>
            <w:r>
              <w:rPr>
                <w:rFonts w:ascii="Times New Roman" w:hAnsi="Times New Roman"/>
              </w:rPr>
              <w:t>Glo-bus: Year 12 Decisions</w:t>
            </w:r>
            <w:r>
              <w:rPr>
                <w:rFonts w:ascii="Times New Roman" w:hAnsi="Times New Roman"/>
                <w:b/>
                <w:bCs/>
              </w:rPr>
              <w:t xml:space="preserve"> </w:t>
            </w:r>
          </w:p>
        </w:tc>
      </w:tr>
      <w:tr w:rsidR="0094588A" w14:paraId="7A869F2B" w14:textId="77777777" w:rsidTr="00AB2A69">
        <w:tc>
          <w:tcPr>
            <w:tcW w:w="9350" w:type="dxa"/>
            <w:gridSpan w:val="3"/>
          </w:tcPr>
          <w:p w14:paraId="70C2C182" w14:textId="77777777" w:rsidR="0094588A" w:rsidRDefault="0094588A" w:rsidP="0094588A">
            <w:pPr>
              <w:spacing w:line="240" w:lineRule="auto"/>
              <w:contextualSpacing/>
              <w:rPr>
                <w:rFonts w:ascii="Times New Roman" w:hAnsi="Times New Roman"/>
              </w:rPr>
            </w:pPr>
          </w:p>
        </w:tc>
      </w:tr>
      <w:tr w:rsidR="0094588A" w14:paraId="7173B8C2" w14:textId="77777777" w:rsidTr="001052BD">
        <w:tc>
          <w:tcPr>
            <w:tcW w:w="1705" w:type="dxa"/>
          </w:tcPr>
          <w:p w14:paraId="7B28E75A" w14:textId="2A3C503B"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13</w:t>
            </w:r>
          </w:p>
        </w:tc>
        <w:tc>
          <w:tcPr>
            <w:tcW w:w="4528" w:type="dxa"/>
          </w:tcPr>
          <w:p w14:paraId="6B4064D3" w14:textId="5EB1D165" w:rsidR="0094588A" w:rsidRPr="00D95851" w:rsidRDefault="0094588A" w:rsidP="0094588A">
            <w:pPr>
              <w:spacing w:line="240" w:lineRule="auto"/>
              <w:contextualSpacing/>
              <w:rPr>
                <w:rFonts w:ascii="Times New Roman" w:hAnsi="Times New Roman"/>
                <w:b/>
                <w:bCs/>
              </w:rPr>
            </w:pPr>
            <w:r>
              <w:rPr>
                <w:rFonts w:ascii="Times New Roman" w:hAnsi="Times New Roman"/>
                <w:b/>
                <w:bCs/>
              </w:rPr>
              <w:t>Chapter 10: Strategy Execution</w:t>
            </w:r>
          </w:p>
        </w:tc>
        <w:tc>
          <w:tcPr>
            <w:tcW w:w="3117" w:type="dxa"/>
          </w:tcPr>
          <w:p w14:paraId="66BAEE19" w14:textId="77777777" w:rsidR="0094588A" w:rsidRDefault="0094588A" w:rsidP="0094588A">
            <w:pPr>
              <w:spacing w:line="240" w:lineRule="auto"/>
              <w:contextualSpacing/>
              <w:rPr>
                <w:rFonts w:ascii="Times New Roman" w:hAnsi="Times New Roman"/>
              </w:rPr>
            </w:pPr>
            <w:r>
              <w:rPr>
                <w:rFonts w:ascii="Times New Roman" w:hAnsi="Times New Roman"/>
              </w:rPr>
              <w:t>Read Chapter 10</w:t>
            </w:r>
          </w:p>
          <w:p w14:paraId="2C4D3031" w14:textId="77777777" w:rsidR="0094588A" w:rsidRDefault="0094588A" w:rsidP="0094588A">
            <w:pPr>
              <w:spacing w:line="240" w:lineRule="auto"/>
              <w:contextualSpacing/>
              <w:rPr>
                <w:rFonts w:ascii="Times New Roman" w:hAnsi="Times New Roman"/>
              </w:rPr>
            </w:pPr>
            <w:r>
              <w:rPr>
                <w:rFonts w:ascii="Times New Roman" w:hAnsi="Times New Roman"/>
              </w:rPr>
              <w:t>Chapter 10 Quiz</w:t>
            </w:r>
          </w:p>
          <w:p w14:paraId="2068D9AE" w14:textId="283E8BFD" w:rsidR="0094588A" w:rsidRDefault="0094588A" w:rsidP="0094588A">
            <w:pPr>
              <w:spacing w:line="240" w:lineRule="auto"/>
              <w:contextualSpacing/>
              <w:rPr>
                <w:rFonts w:ascii="Times New Roman" w:hAnsi="Times New Roman"/>
              </w:rPr>
            </w:pPr>
            <w:r>
              <w:rPr>
                <w:rFonts w:ascii="Times New Roman" w:hAnsi="Times New Roman"/>
              </w:rPr>
              <w:t>Glo-bus: Year 13 Decisions</w:t>
            </w:r>
            <w:r>
              <w:rPr>
                <w:rFonts w:ascii="Times New Roman" w:hAnsi="Times New Roman"/>
                <w:b/>
                <w:bCs/>
              </w:rPr>
              <w:t xml:space="preserve"> </w:t>
            </w:r>
          </w:p>
        </w:tc>
      </w:tr>
      <w:tr w:rsidR="0094588A" w14:paraId="06DC6D6D" w14:textId="77777777" w:rsidTr="00A829CD">
        <w:tc>
          <w:tcPr>
            <w:tcW w:w="9350" w:type="dxa"/>
            <w:gridSpan w:val="3"/>
          </w:tcPr>
          <w:p w14:paraId="7307A1F0" w14:textId="77777777" w:rsidR="0094588A" w:rsidRDefault="0094588A" w:rsidP="0094588A">
            <w:pPr>
              <w:spacing w:line="240" w:lineRule="auto"/>
              <w:contextualSpacing/>
              <w:rPr>
                <w:rFonts w:ascii="Times New Roman" w:hAnsi="Times New Roman"/>
              </w:rPr>
            </w:pPr>
          </w:p>
        </w:tc>
      </w:tr>
      <w:tr w:rsidR="0094588A" w14:paraId="4C33DCAE" w14:textId="77777777" w:rsidTr="001052BD">
        <w:tc>
          <w:tcPr>
            <w:tcW w:w="1705" w:type="dxa"/>
          </w:tcPr>
          <w:p w14:paraId="5573A8FD" w14:textId="7CC5A222"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14</w:t>
            </w:r>
          </w:p>
        </w:tc>
        <w:tc>
          <w:tcPr>
            <w:tcW w:w="4528" w:type="dxa"/>
          </w:tcPr>
          <w:p w14:paraId="0485BA90" w14:textId="77777777" w:rsidR="0094588A" w:rsidRDefault="0094588A" w:rsidP="0094588A">
            <w:pPr>
              <w:spacing w:line="240" w:lineRule="auto"/>
              <w:contextualSpacing/>
              <w:rPr>
                <w:rFonts w:ascii="Times New Roman" w:hAnsi="Times New Roman"/>
                <w:b/>
                <w:bCs/>
              </w:rPr>
            </w:pPr>
            <w:r>
              <w:rPr>
                <w:rFonts w:ascii="Times New Roman" w:hAnsi="Times New Roman"/>
                <w:b/>
                <w:bCs/>
              </w:rPr>
              <w:t>Chapter 11: Internal Operations Conducive to Execution</w:t>
            </w:r>
          </w:p>
          <w:p w14:paraId="42BEF18B" w14:textId="77777777" w:rsidR="002C0AEB" w:rsidRDefault="002C0AEB" w:rsidP="0094588A">
            <w:pPr>
              <w:spacing w:line="240" w:lineRule="auto"/>
              <w:contextualSpacing/>
              <w:rPr>
                <w:rFonts w:ascii="Times New Roman" w:hAnsi="Times New Roman"/>
                <w:b/>
                <w:bCs/>
              </w:rPr>
            </w:pPr>
            <w:r>
              <w:rPr>
                <w:rFonts w:ascii="Times New Roman" w:hAnsi="Times New Roman"/>
                <w:b/>
                <w:bCs/>
              </w:rPr>
              <w:t>Team Presentations Begin</w:t>
            </w:r>
          </w:p>
          <w:p w14:paraId="5126DC28" w14:textId="5C74800E" w:rsidR="002C0AEB" w:rsidRPr="00D95851" w:rsidRDefault="002C0AEB" w:rsidP="0094588A">
            <w:pPr>
              <w:spacing w:line="240" w:lineRule="auto"/>
              <w:contextualSpacing/>
              <w:rPr>
                <w:rFonts w:ascii="Times New Roman" w:hAnsi="Times New Roman"/>
                <w:b/>
                <w:bCs/>
              </w:rPr>
            </w:pPr>
          </w:p>
        </w:tc>
        <w:tc>
          <w:tcPr>
            <w:tcW w:w="3117" w:type="dxa"/>
          </w:tcPr>
          <w:p w14:paraId="76128605" w14:textId="77777777" w:rsidR="0094588A" w:rsidRDefault="0094588A" w:rsidP="0094588A">
            <w:pPr>
              <w:spacing w:line="240" w:lineRule="auto"/>
              <w:contextualSpacing/>
              <w:rPr>
                <w:rFonts w:ascii="Times New Roman" w:hAnsi="Times New Roman"/>
              </w:rPr>
            </w:pPr>
            <w:r>
              <w:rPr>
                <w:rFonts w:ascii="Times New Roman" w:hAnsi="Times New Roman"/>
              </w:rPr>
              <w:t>Read Chapter 11</w:t>
            </w:r>
          </w:p>
          <w:p w14:paraId="3FAC77C2" w14:textId="77777777" w:rsidR="0094588A" w:rsidRDefault="0094588A" w:rsidP="0094588A">
            <w:pPr>
              <w:spacing w:line="240" w:lineRule="auto"/>
              <w:contextualSpacing/>
              <w:rPr>
                <w:rFonts w:ascii="Times New Roman" w:hAnsi="Times New Roman"/>
              </w:rPr>
            </w:pPr>
            <w:r>
              <w:rPr>
                <w:rFonts w:ascii="Times New Roman" w:hAnsi="Times New Roman"/>
              </w:rPr>
              <w:t>Chapter 11 Quiz</w:t>
            </w:r>
          </w:p>
          <w:p w14:paraId="5AD8DA19" w14:textId="567B36C0" w:rsidR="0094588A" w:rsidRPr="007E6A7E" w:rsidRDefault="0094588A" w:rsidP="0094588A">
            <w:pPr>
              <w:spacing w:line="240" w:lineRule="auto"/>
              <w:contextualSpacing/>
              <w:rPr>
                <w:rFonts w:ascii="Times New Roman" w:hAnsi="Times New Roman"/>
                <w:b/>
                <w:bCs/>
              </w:rPr>
            </w:pPr>
            <w:r>
              <w:rPr>
                <w:rFonts w:ascii="Times New Roman" w:hAnsi="Times New Roman"/>
              </w:rPr>
              <w:t>Glo-bus: Year 14 Decisions</w:t>
            </w:r>
            <w:r>
              <w:rPr>
                <w:rFonts w:ascii="Times New Roman" w:hAnsi="Times New Roman"/>
                <w:b/>
                <w:bCs/>
              </w:rPr>
              <w:t xml:space="preserve"> </w:t>
            </w:r>
          </w:p>
        </w:tc>
      </w:tr>
      <w:tr w:rsidR="0094588A" w14:paraId="1086851A" w14:textId="77777777" w:rsidTr="00257213">
        <w:tc>
          <w:tcPr>
            <w:tcW w:w="9350" w:type="dxa"/>
            <w:gridSpan w:val="3"/>
          </w:tcPr>
          <w:p w14:paraId="3C973985" w14:textId="77777777" w:rsidR="0094588A" w:rsidRPr="00553FD3" w:rsidRDefault="0094588A" w:rsidP="0094588A">
            <w:pPr>
              <w:spacing w:line="240" w:lineRule="auto"/>
              <w:contextualSpacing/>
              <w:rPr>
                <w:rFonts w:ascii="Times New Roman" w:hAnsi="Times New Roman"/>
                <w:b/>
                <w:bCs/>
              </w:rPr>
            </w:pPr>
          </w:p>
        </w:tc>
      </w:tr>
      <w:tr w:rsidR="0094588A" w14:paraId="6F7D4AF4" w14:textId="77777777" w:rsidTr="001052BD">
        <w:tc>
          <w:tcPr>
            <w:tcW w:w="1705" w:type="dxa"/>
          </w:tcPr>
          <w:p w14:paraId="1E8DBD2E" w14:textId="067DE686"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15</w:t>
            </w:r>
          </w:p>
        </w:tc>
        <w:tc>
          <w:tcPr>
            <w:tcW w:w="4528" w:type="dxa"/>
          </w:tcPr>
          <w:p w14:paraId="43F0E49F" w14:textId="77777777" w:rsidR="0094588A" w:rsidRDefault="0094588A" w:rsidP="0094588A">
            <w:pPr>
              <w:spacing w:line="240" w:lineRule="auto"/>
              <w:contextualSpacing/>
              <w:rPr>
                <w:rFonts w:ascii="Times New Roman" w:hAnsi="Times New Roman"/>
                <w:b/>
                <w:bCs/>
              </w:rPr>
            </w:pPr>
            <w:r>
              <w:rPr>
                <w:rFonts w:ascii="Times New Roman" w:hAnsi="Times New Roman"/>
                <w:b/>
                <w:bCs/>
              </w:rPr>
              <w:t>Chapter 12: Culture and Leadership</w:t>
            </w:r>
          </w:p>
          <w:p w14:paraId="0B7F8C78" w14:textId="77777777" w:rsidR="0094588A" w:rsidRDefault="0094588A" w:rsidP="0094588A">
            <w:pPr>
              <w:spacing w:line="240" w:lineRule="auto"/>
              <w:contextualSpacing/>
              <w:rPr>
                <w:rFonts w:ascii="Times New Roman" w:hAnsi="Times New Roman"/>
                <w:b/>
                <w:bCs/>
              </w:rPr>
            </w:pPr>
          </w:p>
          <w:p w14:paraId="373C8FDE" w14:textId="77777777" w:rsidR="0094588A" w:rsidRDefault="0094588A" w:rsidP="0094588A">
            <w:pPr>
              <w:spacing w:line="240" w:lineRule="auto"/>
              <w:contextualSpacing/>
              <w:rPr>
                <w:rFonts w:ascii="Times New Roman" w:hAnsi="Times New Roman"/>
                <w:b/>
                <w:bCs/>
              </w:rPr>
            </w:pPr>
            <w:r>
              <w:rPr>
                <w:rFonts w:ascii="Times New Roman" w:hAnsi="Times New Roman"/>
                <w:b/>
                <w:bCs/>
              </w:rPr>
              <w:t>Team Presentations Begin</w:t>
            </w:r>
          </w:p>
          <w:p w14:paraId="3E9F4875" w14:textId="34F20685" w:rsidR="0094588A" w:rsidRPr="00D95851" w:rsidRDefault="0094588A" w:rsidP="0094588A">
            <w:pPr>
              <w:spacing w:line="240" w:lineRule="auto"/>
              <w:contextualSpacing/>
              <w:rPr>
                <w:rFonts w:ascii="Times New Roman" w:hAnsi="Times New Roman"/>
                <w:b/>
                <w:bCs/>
              </w:rPr>
            </w:pPr>
          </w:p>
        </w:tc>
        <w:tc>
          <w:tcPr>
            <w:tcW w:w="3117" w:type="dxa"/>
          </w:tcPr>
          <w:p w14:paraId="2967FAF0" w14:textId="77777777" w:rsidR="0094588A" w:rsidRDefault="0094588A" w:rsidP="0094588A">
            <w:pPr>
              <w:spacing w:line="240" w:lineRule="auto"/>
              <w:contextualSpacing/>
              <w:rPr>
                <w:rFonts w:ascii="Times New Roman" w:hAnsi="Times New Roman"/>
              </w:rPr>
            </w:pPr>
            <w:r>
              <w:rPr>
                <w:rFonts w:ascii="Times New Roman" w:hAnsi="Times New Roman"/>
              </w:rPr>
              <w:t>Read Chapter 12</w:t>
            </w:r>
          </w:p>
          <w:p w14:paraId="7FAB7390" w14:textId="6DE71DBD" w:rsidR="0094588A" w:rsidRPr="00553FD3" w:rsidRDefault="0094588A" w:rsidP="0094588A">
            <w:pPr>
              <w:spacing w:line="240" w:lineRule="auto"/>
              <w:contextualSpacing/>
              <w:rPr>
                <w:rFonts w:ascii="Times New Roman" w:hAnsi="Times New Roman"/>
                <w:b/>
                <w:bCs/>
              </w:rPr>
            </w:pPr>
          </w:p>
        </w:tc>
      </w:tr>
      <w:tr w:rsidR="0094588A" w14:paraId="4BD4F0E6" w14:textId="77777777" w:rsidTr="00BA416E">
        <w:tc>
          <w:tcPr>
            <w:tcW w:w="9350" w:type="dxa"/>
            <w:gridSpan w:val="3"/>
          </w:tcPr>
          <w:p w14:paraId="5E35AA59" w14:textId="77777777" w:rsidR="0094588A" w:rsidRDefault="0094588A" w:rsidP="0094588A">
            <w:pPr>
              <w:spacing w:line="240" w:lineRule="auto"/>
              <w:contextualSpacing/>
              <w:rPr>
                <w:rFonts w:ascii="Times New Roman" w:hAnsi="Times New Roman"/>
              </w:rPr>
            </w:pPr>
          </w:p>
        </w:tc>
      </w:tr>
      <w:tr w:rsidR="0094588A" w14:paraId="0F0A2B80" w14:textId="77777777" w:rsidTr="001052BD">
        <w:tc>
          <w:tcPr>
            <w:tcW w:w="1705" w:type="dxa"/>
          </w:tcPr>
          <w:p w14:paraId="1F5CCC73" w14:textId="099913A9" w:rsidR="0094588A" w:rsidRPr="004502F5" w:rsidRDefault="0094588A" w:rsidP="0094588A">
            <w:pPr>
              <w:spacing w:line="240" w:lineRule="auto"/>
              <w:contextualSpacing/>
              <w:rPr>
                <w:rFonts w:ascii="Times New Roman" w:hAnsi="Times New Roman"/>
                <w:b/>
                <w:bCs/>
              </w:rPr>
            </w:pPr>
            <w:r w:rsidRPr="004502F5">
              <w:rPr>
                <w:rFonts w:ascii="Times New Roman" w:hAnsi="Times New Roman"/>
                <w:b/>
                <w:bCs/>
              </w:rPr>
              <w:t>Week 16</w:t>
            </w:r>
          </w:p>
        </w:tc>
        <w:tc>
          <w:tcPr>
            <w:tcW w:w="4528" w:type="dxa"/>
          </w:tcPr>
          <w:p w14:paraId="461C1A9D" w14:textId="62BB75F5" w:rsidR="0094588A" w:rsidRPr="00D95851" w:rsidRDefault="0094588A" w:rsidP="0094588A">
            <w:pPr>
              <w:spacing w:line="240" w:lineRule="auto"/>
              <w:contextualSpacing/>
              <w:rPr>
                <w:rFonts w:ascii="Times New Roman" w:hAnsi="Times New Roman"/>
                <w:b/>
                <w:bCs/>
              </w:rPr>
            </w:pPr>
            <w:r>
              <w:rPr>
                <w:rFonts w:ascii="Times New Roman" w:hAnsi="Times New Roman"/>
                <w:b/>
                <w:bCs/>
              </w:rPr>
              <w:t>Team Presentations</w:t>
            </w:r>
          </w:p>
        </w:tc>
        <w:tc>
          <w:tcPr>
            <w:tcW w:w="3117" w:type="dxa"/>
          </w:tcPr>
          <w:p w14:paraId="3F35D3C6" w14:textId="37A9F24A" w:rsidR="0094588A" w:rsidRDefault="0094588A" w:rsidP="0094588A">
            <w:pPr>
              <w:spacing w:line="240" w:lineRule="auto"/>
              <w:contextualSpacing/>
              <w:rPr>
                <w:rFonts w:ascii="Times New Roman" w:hAnsi="Times New Roman"/>
              </w:rPr>
            </w:pPr>
            <w:r w:rsidRPr="00553FD3">
              <w:rPr>
                <w:rFonts w:ascii="Times New Roman" w:hAnsi="Times New Roman"/>
                <w:b/>
                <w:bCs/>
              </w:rPr>
              <w:t>Final Exam: Chapters 8-12</w:t>
            </w:r>
          </w:p>
        </w:tc>
      </w:tr>
    </w:tbl>
    <w:p w14:paraId="1697E445" w14:textId="77777777" w:rsidR="00824DB5" w:rsidRPr="00824DB5" w:rsidRDefault="00824DB5">
      <w:pPr>
        <w:rPr>
          <w:rFonts w:ascii="Times New Roman" w:hAnsi="Times New Roman"/>
        </w:rPr>
      </w:pPr>
    </w:p>
    <w:sectPr w:rsidR="00824DB5" w:rsidRPr="00824DB5" w:rsidSect="004A42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9361" w14:textId="77777777" w:rsidR="00CD57E8" w:rsidRDefault="00CD57E8" w:rsidP="001052BD">
      <w:pPr>
        <w:spacing w:after="0" w:line="240" w:lineRule="auto"/>
      </w:pPr>
      <w:r>
        <w:separator/>
      </w:r>
    </w:p>
  </w:endnote>
  <w:endnote w:type="continuationSeparator" w:id="0">
    <w:p w14:paraId="2159D3B8" w14:textId="77777777" w:rsidR="00CD57E8" w:rsidRDefault="00CD57E8" w:rsidP="001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31009"/>
      <w:docPartObj>
        <w:docPartGallery w:val="Page Numbers (Bottom of Page)"/>
        <w:docPartUnique/>
      </w:docPartObj>
    </w:sdtPr>
    <w:sdtEndPr>
      <w:rPr>
        <w:rStyle w:val="PageNumber"/>
      </w:rPr>
    </w:sdtEndPr>
    <w:sdtContent>
      <w:p w14:paraId="09FEF4CF" w14:textId="1681EC55"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7213" w14:textId="77777777" w:rsidR="001052BD" w:rsidRDefault="0010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247830"/>
      <w:docPartObj>
        <w:docPartGallery w:val="Page Numbers (Bottom of Page)"/>
        <w:docPartUnique/>
      </w:docPartObj>
    </w:sdtPr>
    <w:sdtEndPr>
      <w:rPr>
        <w:rStyle w:val="PageNumber"/>
      </w:rPr>
    </w:sdtEndPr>
    <w:sdtContent>
      <w:p w14:paraId="211DCDBE" w14:textId="5CA41FF2"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C13BC" w14:textId="77777777" w:rsidR="001052BD" w:rsidRDefault="0010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7785" w14:textId="77777777" w:rsidR="00CD57E8" w:rsidRDefault="00CD57E8" w:rsidP="001052BD">
      <w:pPr>
        <w:spacing w:after="0" w:line="240" w:lineRule="auto"/>
      </w:pPr>
      <w:r>
        <w:separator/>
      </w:r>
    </w:p>
  </w:footnote>
  <w:footnote w:type="continuationSeparator" w:id="0">
    <w:p w14:paraId="27CD5F55" w14:textId="77777777" w:rsidR="00CD57E8" w:rsidRDefault="00CD57E8" w:rsidP="001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FDA"/>
    <w:multiLevelType w:val="multilevel"/>
    <w:tmpl w:val="B10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87487"/>
    <w:multiLevelType w:val="multilevel"/>
    <w:tmpl w:val="3CF8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E444C"/>
    <w:multiLevelType w:val="multilevel"/>
    <w:tmpl w:val="D70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930496">
    <w:abstractNumId w:val="1"/>
  </w:num>
  <w:num w:numId="2" w16cid:durableId="1834955027">
    <w:abstractNumId w:val="2"/>
  </w:num>
  <w:num w:numId="3" w16cid:durableId="71107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9"/>
    <w:rsid w:val="00025B87"/>
    <w:rsid w:val="001052BD"/>
    <w:rsid w:val="0015469D"/>
    <w:rsid w:val="00163C32"/>
    <w:rsid w:val="001E0064"/>
    <w:rsid w:val="00226F70"/>
    <w:rsid w:val="002C0AEB"/>
    <w:rsid w:val="00357823"/>
    <w:rsid w:val="003E6047"/>
    <w:rsid w:val="003F53D9"/>
    <w:rsid w:val="004502F5"/>
    <w:rsid w:val="0046582B"/>
    <w:rsid w:val="004A428E"/>
    <w:rsid w:val="004D1012"/>
    <w:rsid w:val="004D2608"/>
    <w:rsid w:val="004F1D44"/>
    <w:rsid w:val="00551988"/>
    <w:rsid w:val="00553FD3"/>
    <w:rsid w:val="00613D96"/>
    <w:rsid w:val="00627DF7"/>
    <w:rsid w:val="0064305F"/>
    <w:rsid w:val="00674E83"/>
    <w:rsid w:val="006E41BC"/>
    <w:rsid w:val="00742A9B"/>
    <w:rsid w:val="00795C97"/>
    <w:rsid w:val="007E6A7E"/>
    <w:rsid w:val="00824DB5"/>
    <w:rsid w:val="00825EA6"/>
    <w:rsid w:val="00896C9C"/>
    <w:rsid w:val="008E52FF"/>
    <w:rsid w:val="008F1256"/>
    <w:rsid w:val="00917BB8"/>
    <w:rsid w:val="00940E4E"/>
    <w:rsid w:val="0094588A"/>
    <w:rsid w:val="009866C3"/>
    <w:rsid w:val="009A4BC1"/>
    <w:rsid w:val="009A54A2"/>
    <w:rsid w:val="00A85B87"/>
    <w:rsid w:val="00AA106F"/>
    <w:rsid w:val="00AA1565"/>
    <w:rsid w:val="00B04489"/>
    <w:rsid w:val="00BA4DF1"/>
    <w:rsid w:val="00BC04B9"/>
    <w:rsid w:val="00BE747B"/>
    <w:rsid w:val="00C42E70"/>
    <w:rsid w:val="00CC35B8"/>
    <w:rsid w:val="00CD57E8"/>
    <w:rsid w:val="00D15A7D"/>
    <w:rsid w:val="00D25CD6"/>
    <w:rsid w:val="00D82644"/>
    <w:rsid w:val="00D95851"/>
    <w:rsid w:val="00DB731E"/>
    <w:rsid w:val="00EC5DF0"/>
    <w:rsid w:val="00EF7338"/>
    <w:rsid w:val="00F559DD"/>
    <w:rsid w:val="00F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18D"/>
  <w15:chartTrackingRefBased/>
  <w15:docId w15:val="{4E01D87D-32CB-724B-8238-1A34A4D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3E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3F53D9"/>
    <w:pPr>
      <w:keepNext/>
      <w:keepLines/>
      <w:spacing w:after="232" w:line="266" w:lineRule="auto"/>
      <w:ind w:left="101" w:hanging="10"/>
      <w:outlineLvl w:val="2"/>
    </w:pPr>
    <w:rPr>
      <w:rFonts w:ascii="Arial" w:eastAsia="Arial" w:hAnsi="Arial" w:cs="Arial"/>
      <w:b/>
      <w:color w:val="000000"/>
      <w:szCs w:val="22"/>
      <w:u w:val="single" w:color="000000"/>
    </w:rPr>
  </w:style>
  <w:style w:type="paragraph" w:styleId="Heading4">
    <w:name w:val="heading 4"/>
    <w:basedOn w:val="Normal"/>
    <w:next w:val="Normal"/>
    <w:link w:val="Heading4Char"/>
    <w:uiPriority w:val="9"/>
    <w:semiHidden/>
    <w:unhideWhenUsed/>
    <w:qFormat/>
    <w:rsid w:val="00824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D9"/>
    <w:rPr>
      <w:rFonts w:ascii="Calibri" w:eastAsia="Calibri" w:hAnsi="Calibri" w:cs="Times New Roman"/>
      <w:sz w:val="22"/>
      <w:szCs w:val="22"/>
    </w:rPr>
  </w:style>
  <w:style w:type="character" w:styleId="Hyperlink">
    <w:name w:val="Hyperlink"/>
    <w:uiPriority w:val="99"/>
    <w:unhideWhenUsed/>
    <w:rsid w:val="003F53D9"/>
    <w:rPr>
      <w:color w:val="0000FF"/>
      <w:u w:val="single"/>
    </w:rPr>
  </w:style>
  <w:style w:type="paragraph" w:styleId="NormalWeb">
    <w:name w:val="Normal (Web)"/>
    <w:basedOn w:val="Normal"/>
    <w:uiPriority w:val="99"/>
    <w:unhideWhenUsed/>
    <w:rsid w:val="003F53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53D9"/>
    <w:rPr>
      <w:b/>
      <w:bCs/>
    </w:rPr>
  </w:style>
  <w:style w:type="character" w:customStyle="1" w:styleId="screenreader-only">
    <w:name w:val="screenreader-only"/>
    <w:basedOn w:val="DefaultParagraphFont"/>
    <w:rsid w:val="003F53D9"/>
  </w:style>
  <w:style w:type="character" w:styleId="Emphasis">
    <w:name w:val="Emphasis"/>
    <w:uiPriority w:val="20"/>
    <w:qFormat/>
    <w:rsid w:val="003F53D9"/>
    <w:rPr>
      <w:i/>
      <w:iCs/>
    </w:rPr>
  </w:style>
  <w:style w:type="character" w:customStyle="1" w:styleId="Heading3Char">
    <w:name w:val="Heading 3 Char"/>
    <w:basedOn w:val="DefaultParagraphFont"/>
    <w:link w:val="Heading3"/>
    <w:uiPriority w:val="9"/>
    <w:rsid w:val="003F53D9"/>
    <w:rPr>
      <w:rFonts w:ascii="Arial" w:eastAsia="Arial" w:hAnsi="Arial" w:cs="Arial"/>
      <w:b/>
      <w:color w:val="000000"/>
      <w:szCs w:val="22"/>
      <w:u w:val="single" w:color="000000"/>
    </w:rPr>
  </w:style>
  <w:style w:type="character" w:customStyle="1" w:styleId="Heading4Char">
    <w:name w:val="Heading 4 Char"/>
    <w:basedOn w:val="DefaultParagraphFont"/>
    <w:link w:val="Heading4"/>
    <w:uiPriority w:val="9"/>
    <w:semiHidden/>
    <w:rsid w:val="00824DB5"/>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8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BD"/>
    <w:rPr>
      <w:rFonts w:ascii="Calibri" w:eastAsia="Calibri" w:hAnsi="Calibri" w:cs="Times New Roman"/>
      <w:sz w:val="22"/>
      <w:szCs w:val="22"/>
    </w:rPr>
  </w:style>
  <w:style w:type="character" w:styleId="PageNumber">
    <w:name w:val="page number"/>
    <w:basedOn w:val="DefaultParagraphFont"/>
    <w:uiPriority w:val="99"/>
    <w:semiHidden/>
    <w:unhideWhenUsed/>
    <w:rsid w:val="001052BD"/>
  </w:style>
  <w:style w:type="character" w:customStyle="1" w:styleId="Heading2Char">
    <w:name w:val="Heading 2 Char"/>
    <w:basedOn w:val="DefaultParagraphFont"/>
    <w:link w:val="Heading2"/>
    <w:uiPriority w:val="9"/>
    <w:rsid w:val="003E60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reinhard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glo-bu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pa.org/" TargetMode="External"/><Relationship Id="rId4" Type="http://schemas.openxmlformats.org/officeDocument/2006/relationships/webSettings" Target="webSettings.xml"/><Relationship Id="rId9" Type="http://schemas.openxmlformats.org/officeDocument/2006/relationships/hyperlink" Target="http://www.a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6</cp:revision>
  <dcterms:created xsi:type="dcterms:W3CDTF">2023-12-14T19:30:00Z</dcterms:created>
  <dcterms:modified xsi:type="dcterms:W3CDTF">2024-01-11T14:20:00Z</dcterms:modified>
</cp:coreProperties>
</file>