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B6C7" w14:textId="39391459" w:rsidR="004729A4" w:rsidRPr="004729A4" w:rsidRDefault="004729A4" w:rsidP="004729A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729A4">
        <w:rPr>
          <w:rFonts w:ascii="Lato" w:eastAsia="Times New Roman" w:hAnsi="Lato" w:cs="Times New Roman"/>
          <w:noProof/>
          <w:color w:val="000000"/>
          <w:kern w:val="0"/>
          <w:sz w:val="24"/>
          <w:szCs w:val="24"/>
          <w14:ligatures w14:val="none"/>
        </w:rPr>
        <w:drawing>
          <wp:inline distT="0" distB="0" distL="0" distR="0" wp14:anchorId="2D9528E5" wp14:editId="6FEB8423">
            <wp:extent cx="1516380" cy="1493520"/>
            <wp:effectExtent l="0" t="0" r="7620" b="0"/>
            <wp:docPr id="591046218" name="Picture 1" descr="A logo for a public safety instit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046218" name="Picture 1" descr="A logo for a public safety institut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6380" cy="1493520"/>
                    </a:xfrm>
                    <a:prstGeom prst="rect">
                      <a:avLst/>
                    </a:prstGeom>
                    <a:noFill/>
                    <a:ln>
                      <a:noFill/>
                    </a:ln>
                  </pic:spPr>
                </pic:pic>
              </a:graphicData>
            </a:graphic>
          </wp:inline>
        </w:drawing>
      </w:r>
    </w:p>
    <w:p w14:paraId="3CC6C51D" w14:textId="77777777" w:rsidR="004729A4" w:rsidRPr="004729A4" w:rsidRDefault="004729A4" w:rsidP="004729A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36"/>
          <w:szCs w:val="36"/>
          <w14:ligatures w14:val="none"/>
        </w:rPr>
        <w:t>Basic Law Enforcement Training Course</w:t>
      </w:r>
    </w:p>
    <w:p w14:paraId="3084B4B1" w14:textId="77777777" w:rsidR="004729A4" w:rsidRPr="004729A4" w:rsidRDefault="004729A4" w:rsidP="004729A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8"/>
          <w:szCs w:val="28"/>
          <w14:ligatures w14:val="none"/>
        </w:rPr>
        <w:t>CRJ 275: Criminal Law</w:t>
      </w:r>
    </w:p>
    <w:p w14:paraId="6E14A4E4" w14:textId="77777777" w:rsidR="004729A4" w:rsidRPr="004729A4" w:rsidRDefault="004729A4" w:rsidP="004729A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BLOCK AA (Session 1) July 24, 2023 - August 27, 2023</w:t>
      </w:r>
    </w:p>
    <w:p w14:paraId="2906C0AE" w14:textId="77777777" w:rsidR="004729A4" w:rsidRPr="004729A4" w:rsidRDefault="004729A4" w:rsidP="004729A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P.O.S.T. Course Code:  BML 13G</w:t>
      </w:r>
    </w:p>
    <w:p w14:paraId="031AA4D0"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 </w:t>
      </w:r>
    </w:p>
    <w:p w14:paraId="30316B9F"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INSTRUCTOR:</w:t>
      </w:r>
      <w:r w:rsidRPr="004729A4">
        <w:rPr>
          <w:rFonts w:ascii="Lato" w:eastAsia="Times New Roman" w:hAnsi="Lato" w:cs="Times New Roman"/>
          <w:color w:val="000000"/>
          <w:kern w:val="0"/>
          <w:sz w:val="24"/>
          <w:szCs w:val="24"/>
          <w14:ligatures w14:val="none"/>
        </w:rPr>
        <w:t>             Jeffrey K. Black, M.P.A. / Dr. Duanne Thompson </w:t>
      </w:r>
    </w:p>
    <w:p w14:paraId="72FA851C"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EMAIL ADDRESS:</w:t>
      </w:r>
      <w:r w:rsidRPr="004729A4">
        <w:rPr>
          <w:rFonts w:ascii="Lato" w:eastAsia="Times New Roman" w:hAnsi="Lato" w:cs="Times New Roman"/>
          <w:color w:val="000000"/>
          <w:kern w:val="0"/>
          <w:sz w:val="24"/>
          <w:szCs w:val="24"/>
          <w14:ligatures w14:val="none"/>
        </w:rPr>
        <w:t>      </w:t>
      </w:r>
      <w:hyperlink r:id="rId5" w:history="1">
        <w:r w:rsidRPr="004729A4">
          <w:rPr>
            <w:rFonts w:ascii="Lato" w:eastAsia="Times New Roman" w:hAnsi="Lato" w:cs="Times New Roman"/>
            <w:color w:val="0000FF"/>
            <w:kern w:val="0"/>
            <w:sz w:val="24"/>
            <w:szCs w:val="24"/>
            <w:u w:val="single"/>
            <w14:ligatures w14:val="none"/>
          </w:rPr>
          <w:t>jkb@reinhardt.edu</w:t>
        </w:r>
      </w:hyperlink>
      <w:r w:rsidRPr="004729A4">
        <w:rPr>
          <w:rFonts w:ascii="Lato" w:eastAsia="Times New Roman" w:hAnsi="Lato" w:cs="Times New Roman"/>
          <w:color w:val="000000"/>
          <w:kern w:val="0"/>
          <w:sz w:val="24"/>
          <w:szCs w:val="24"/>
          <w14:ligatures w14:val="none"/>
        </w:rPr>
        <w:t> /   Duanne.Thompson@reinhardt.edu</w:t>
      </w:r>
    </w:p>
    <w:p w14:paraId="0FD1658E"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PHONE:</w:t>
      </w:r>
      <w:r w:rsidRPr="004729A4">
        <w:rPr>
          <w:rFonts w:ascii="Lato" w:eastAsia="Times New Roman" w:hAnsi="Lato" w:cs="Times New Roman"/>
          <w:color w:val="000000"/>
          <w:kern w:val="0"/>
          <w:sz w:val="24"/>
          <w:szCs w:val="24"/>
          <w14:ligatures w14:val="none"/>
        </w:rPr>
        <w:t xml:space="preserve">                       </w:t>
      </w:r>
      <w:proofErr w:type="gramStart"/>
      <w:r w:rsidRPr="004729A4">
        <w:rPr>
          <w:rFonts w:ascii="Lato" w:eastAsia="Times New Roman" w:hAnsi="Lato" w:cs="Times New Roman"/>
          <w:color w:val="000000"/>
          <w:kern w:val="0"/>
          <w:sz w:val="24"/>
          <w:szCs w:val="24"/>
          <w14:ligatures w14:val="none"/>
        </w:rPr>
        <w:t>   (</w:t>
      </w:r>
      <w:proofErr w:type="gramEnd"/>
      <w:r w:rsidRPr="004729A4">
        <w:rPr>
          <w:rFonts w:ascii="Lato" w:eastAsia="Times New Roman" w:hAnsi="Lato" w:cs="Times New Roman"/>
          <w:color w:val="000000"/>
          <w:kern w:val="0"/>
          <w:sz w:val="24"/>
          <w:szCs w:val="24"/>
          <w14:ligatures w14:val="none"/>
        </w:rPr>
        <w:t>770) 630-2772 / (770) 720-5927</w:t>
      </w:r>
    </w:p>
    <w:p w14:paraId="6F31BF17"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 </w:t>
      </w:r>
    </w:p>
    <w:p w14:paraId="627CD2A2"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COURSE DESCRIPTION</w:t>
      </w:r>
    </w:p>
    <w:p w14:paraId="69A985AA"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A survey of the aspects of criminal law, this course acquaints students with various types of crimes, specific offenses and defenses and provides a basic understanding of criminal law.  This course is administered in accordance with standards established by the Georgia P.O.S.T. Council.</w:t>
      </w:r>
      <w:r w:rsidRPr="004729A4">
        <w:rPr>
          <w:rFonts w:ascii="Lato" w:eastAsia="Times New Roman" w:hAnsi="Lato" w:cs="Times New Roman"/>
          <w:i/>
          <w:iCs/>
          <w:color w:val="000000"/>
          <w:kern w:val="0"/>
          <w:sz w:val="24"/>
          <w:szCs w:val="24"/>
          <w14:ligatures w14:val="none"/>
        </w:rPr>
        <w:t>  </w:t>
      </w:r>
      <w:r w:rsidRPr="004729A4">
        <w:rPr>
          <w:rFonts w:ascii="Lato" w:eastAsia="Times New Roman" w:hAnsi="Lato" w:cs="Times New Roman"/>
          <w:color w:val="000000"/>
          <w:kern w:val="0"/>
          <w:sz w:val="24"/>
          <w:szCs w:val="24"/>
          <w14:ligatures w14:val="none"/>
        </w:rPr>
        <w:t>Successful completion through Reinhardt University is required to earn basic peace officer certification.  Students must meet P.O.S.T. academic standards.</w:t>
      </w:r>
    </w:p>
    <w:p w14:paraId="2779AB6B"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 </w:t>
      </w:r>
    </w:p>
    <w:p w14:paraId="01B1E77D"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REQUIRED TEXTBOOK</w:t>
      </w:r>
    </w:p>
    <w:p w14:paraId="210A620E"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Georgia Peace Officer Reference Text </w:t>
      </w:r>
    </w:p>
    <w:p w14:paraId="26607D0B"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Official Code of Georgia</w:t>
      </w:r>
    </w:p>
    <w:p w14:paraId="5EA9E430"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 </w:t>
      </w:r>
    </w:p>
    <w:p w14:paraId="36A3F36F"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P.O.S.T. INSTRUCTIONAL AREAS</w:t>
      </w:r>
    </w:p>
    <w:p w14:paraId="4ABEB5AD"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2.1       GEORGIA CRIMINAL LAW</w:t>
      </w:r>
    </w:p>
    <w:p w14:paraId="114C8B36"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lastRenderedPageBreak/>
        <w:t>6.1       MOTOR VEHICLE LAW</w:t>
      </w:r>
    </w:p>
    <w:p w14:paraId="40855688"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 </w:t>
      </w:r>
    </w:p>
    <w:p w14:paraId="565576EC"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GEORGIA P.O.S.T. COUNCIL UNIFORM ACADEMY REGULATIONS</w:t>
      </w:r>
    </w:p>
    <w:p w14:paraId="27C01B92"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This course shall be administered in accordance with the rules and regulations of the Georgia P.O.S.T. Council &amp; the Reinhardt University Police Academy Handbook.</w:t>
      </w:r>
    </w:p>
    <w:p w14:paraId="0FEE6FBB"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 </w:t>
      </w:r>
    </w:p>
    <w:p w14:paraId="49411B8B"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ACADEMIC INTEGRITY</w:t>
      </w:r>
    </w:p>
    <w:p w14:paraId="61CA8FB1"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All assignments must be completed by the student. Learners are expected to read and adhere to the Academic Integrity section of Reinhardt University’s Academic Catalog.  Additionally, see the Reinhardt University Police Academy Handbook for program specific requirements.</w:t>
      </w:r>
    </w:p>
    <w:p w14:paraId="32F75E3B"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Cases of academic dishonesty may result in expulsion from the University, a failing grade for the course, or a failing grade for the assignment.</w:t>
      </w:r>
    </w:p>
    <w:p w14:paraId="56E6CA9C"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This course is sanctioned by the Georgia P.O.S.T. Council as basic training.  Instances of cheating or academic dishonesty must be reported to the Council as prescribed in the Uniform Law Enforcement Academy Regulations.  </w:t>
      </w:r>
    </w:p>
    <w:p w14:paraId="6EF79FF4"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 </w:t>
      </w:r>
    </w:p>
    <w:p w14:paraId="2CC05950"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proofErr w:type="gramStart"/>
      <w:r w:rsidRPr="004729A4">
        <w:rPr>
          <w:rFonts w:ascii="Lato" w:eastAsia="Times New Roman" w:hAnsi="Lato" w:cs="Times New Roman"/>
          <w:b/>
          <w:bCs/>
          <w:color w:val="000000"/>
          <w:kern w:val="0"/>
          <w:sz w:val="28"/>
          <w:szCs w:val="28"/>
          <w14:ligatures w14:val="none"/>
        </w:rPr>
        <w:t>COURSE  EVALUATION</w:t>
      </w:r>
      <w:proofErr w:type="gramEnd"/>
    </w:p>
    <w:p w14:paraId="6A2F2DB3"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P.O.S.T. Written Examination</w:t>
      </w:r>
    </w:p>
    <w:p w14:paraId="2EF90B7D"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This examination shall consist of at least 50 multiple choice questions drawn from the Georgia Peace Officer Standards and Training Council Master Question Bank.   It shall consist of questions directly related to P.O.S.T. training objectives.  A student must score 70% or higher on the examination to be granted training credit for the Basic Law Enforcement Training Course.  The grade from this examination shall constitute 50% of the final academic grade for CRJ 275.    </w:t>
      </w:r>
    </w:p>
    <w:p w14:paraId="233A7D9F"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 xml:space="preserve">P.O.S.T. periodic examination retests shall not be calculated in the final academic average for </w:t>
      </w:r>
      <w:proofErr w:type="gramStart"/>
      <w:r w:rsidRPr="004729A4">
        <w:rPr>
          <w:rFonts w:ascii="Lato" w:eastAsia="Times New Roman" w:hAnsi="Lato" w:cs="Times New Roman"/>
          <w:color w:val="000000"/>
          <w:kern w:val="0"/>
          <w:sz w:val="24"/>
          <w:szCs w:val="24"/>
          <w14:ligatures w14:val="none"/>
        </w:rPr>
        <w:t>University</w:t>
      </w:r>
      <w:proofErr w:type="gramEnd"/>
      <w:r w:rsidRPr="004729A4">
        <w:rPr>
          <w:rFonts w:ascii="Lato" w:eastAsia="Times New Roman" w:hAnsi="Lato" w:cs="Times New Roman"/>
          <w:color w:val="000000"/>
          <w:kern w:val="0"/>
          <w:sz w:val="24"/>
          <w:szCs w:val="24"/>
          <w14:ligatures w14:val="none"/>
        </w:rPr>
        <w:t xml:space="preserve"> grading purposes.  A failure to achieve a minimum grade of 70% on a retest shall result in administrative withdrawal from the course.  Retests are not permitted upon a third periodic / topical written examination failure within the Basic Law Enforcement Training Course.</w:t>
      </w:r>
    </w:p>
    <w:p w14:paraId="15F213FB"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 </w:t>
      </w:r>
    </w:p>
    <w:p w14:paraId="02F54826"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Quizzes</w:t>
      </w:r>
    </w:p>
    <w:p w14:paraId="16DD839E"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A minimum of three quizzes shall be given.  These quizzes shall be averaged together and count as 25% of the final academic average.</w:t>
      </w:r>
    </w:p>
    <w:p w14:paraId="4B0F0583"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lastRenderedPageBreak/>
        <w:t> </w:t>
      </w:r>
    </w:p>
    <w:p w14:paraId="1A535D84"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Final Academic Assessment:</w:t>
      </w:r>
    </w:p>
    <w:p w14:paraId="0B374C26"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 xml:space="preserve">This academic assessment shall consist of </w:t>
      </w:r>
      <w:proofErr w:type="gramStart"/>
      <w:r w:rsidRPr="004729A4">
        <w:rPr>
          <w:rFonts w:ascii="Lato" w:eastAsia="Times New Roman" w:hAnsi="Lato" w:cs="Times New Roman"/>
          <w:color w:val="000000"/>
          <w:kern w:val="0"/>
          <w:sz w:val="24"/>
          <w:szCs w:val="24"/>
          <w14:ligatures w14:val="none"/>
        </w:rPr>
        <w:t>multiple choice</w:t>
      </w:r>
      <w:proofErr w:type="gramEnd"/>
      <w:r w:rsidRPr="004729A4">
        <w:rPr>
          <w:rFonts w:ascii="Lato" w:eastAsia="Times New Roman" w:hAnsi="Lato" w:cs="Times New Roman"/>
          <w:color w:val="000000"/>
          <w:kern w:val="0"/>
          <w:sz w:val="24"/>
          <w:szCs w:val="24"/>
          <w14:ligatures w14:val="none"/>
        </w:rPr>
        <w:t xml:space="preserve"> questions covering material presented in CRJ 275.  The assessment shall consist of between 50-100 questions.  The grade from this assessment shall constitute 25% of the final academic grade for CRJ 275.    </w:t>
      </w:r>
    </w:p>
    <w:p w14:paraId="6371144F"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 </w:t>
      </w:r>
    </w:p>
    <w:p w14:paraId="042517FC"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Quality of Student Work</w:t>
      </w:r>
    </w:p>
    <w:p w14:paraId="1E15C6A3"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Use of proper grammar, correct spelling, and writing principles are expected in all work. Full credit will not be granted for work that contains grammar or spelling errors.</w:t>
      </w:r>
    </w:p>
    <w:p w14:paraId="44721582"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 </w:t>
      </w:r>
    </w:p>
    <w:p w14:paraId="67B00234"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EVALUATION &amp; GRADING</w:t>
      </w:r>
    </w:p>
    <w:p w14:paraId="665166E5"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The following grading scale will be utilized in the determination of the student’s final course grade: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4729A4" w:rsidRPr="004729A4" w14:paraId="2765535B" w14:textId="77777777" w:rsidTr="004729A4">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E54F82" w14:textId="77777777" w:rsidR="004729A4" w:rsidRPr="004729A4" w:rsidRDefault="004729A4" w:rsidP="004729A4">
            <w:pPr>
              <w:spacing w:after="0" w:line="240" w:lineRule="auto"/>
              <w:jc w:val="center"/>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Grade Percentage</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72812C9" w14:textId="77777777" w:rsidR="004729A4" w:rsidRPr="004729A4" w:rsidRDefault="004729A4" w:rsidP="004729A4">
            <w:pPr>
              <w:spacing w:after="0" w:line="240" w:lineRule="auto"/>
              <w:jc w:val="center"/>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Corresponding Letter Grade</w:t>
            </w:r>
          </w:p>
        </w:tc>
      </w:tr>
      <w:tr w:rsidR="004729A4" w:rsidRPr="004729A4" w14:paraId="69BA096A" w14:textId="77777777" w:rsidTr="004729A4">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3B9595" w14:textId="77777777" w:rsidR="004729A4" w:rsidRPr="004729A4" w:rsidRDefault="004729A4" w:rsidP="004729A4">
            <w:pPr>
              <w:spacing w:after="0" w:line="240" w:lineRule="auto"/>
              <w:jc w:val="center"/>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90-100%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E678EE" w14:textId="77777777" w:rsidR="004729A4" w:rsidRPr="004729A4" w:rsidRDefault="004729A4" w:rsidP="004729A4">
            <w:pPr>
              <w:spacing w:after="0" w:line="240" w:lineRule="auto"/>
              <w:jc w:val="center"/>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A</w:t>
            </w:r>
          </w:p>
        </w:tc>
      </w:tr>
      <w:tr w:rsidR="004729A4" w:rsidRPr="004729A4" w14:paraId="7D43FE01" w14:textId="77777777" w:rsidTr="004729A4">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08283D" w14:textId="77777777" w:rsidR="004729A4" w:rsidRPr="004729A4" w:rsidRDefault="004729A4" w:rsidP="004729A4">
            <w:pPr>
              <w:spacing w:after="0" w:line="240" w:lineRule="auto"/>
              <w:jc w:val="center"/>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80-89.5%</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FC61E2" w14:textId="77777777" w:rsidR="004729A4" w:rsidRPr="004729A4" w:rsidRDefault="004729A4" w:rsidP="004729A4">
            <w:pPr>
              <w:spacing w:after="0" w:line="240" w:lineRule="auto"/>
              <w:jc w:val="center"/>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B</w:t>
            </w:r>
          </w:p>
        </w:tc>
      </w:tr>
      <w:tr w:rsidR="004729A4" w:rsidRPr="004729A4" w14:paraId="1D9514B7" w14:textId="77777777" w:rsidTr="004729A4">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746393" w14:textId="77777777" w:rsidR="004729A4" w:rsidRPr="004729A4" w:rsidRDefault="004729A4" w:rsidP="004729A4">
            <w:pPr>
              <w:spacing w:after="0" w:line="240" w:lineRule="auto"/>
              <w:jc w:val="center"/>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70-79.5%</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1CD7F0" w14:textId="77777777" w:rsidR="004729A4" w:rsidRPr="004729A4" w:rsidRDefault="004729A4" w:rsidP="004729A4">
            <w:pPr>
              <w:spacing w:after="0" w:line="240" w:lineRule="auto"/>
              <w:jc w:val="center"/>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C</w:t>
            </w:r>
          </w:p>
        </w:tc>
      </w:tr>
      <w:tr w:rsidR="004729A4" w:rsidRPr="004729A4" w14:paraId="7BAB41C4" w14:textId="77777777" w:rsidTr="004729A4">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487423" w14:textId="77777777" w:rsidR="004729A4" w:rsidRPr="004729A4" w:rsidRDefault="004729A4" w:rsidP="004729A4">
            <w:pPr>
              <w:spacing w:after="0" w:line="240" w:lineRule="auto"/>
              <w:jc w:val="center"/>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60-69.5%</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9C63BE" w14:textId="77777777" w:rsidR="004729A4" w:rsidRPr="004729A4" w:rsidRDefault="004729A4" w:rsidP="004729A4">
            <w:pPr>
              <w:spacing w:after="0" w:line="240" w:lineRule="auto"/>
              <w:jc w:val="center"/>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D</w:t>
            </w:r>
          </w:p>
        </w:tc>
      </w:tr>
      <w:tr w:rsidR="004729A4" w:rsidRPr="004729A4" w14:paraId="6B353ED5" w14:textId="77777777" w:rsidTr="004729A4">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0702EC" w14:textId="77777777" w:rsidR="004729A4" w:rsidRPr="004729A4" w:rsidRDefault="004729A4" w:rsidP="004729A4">
            <w:pPr>
              <w:spacing w:after="0" w:line="240" w:lineRule="auto"/>
              <w:jc w:val="center"/>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0-59% </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08085A" w14:textId="77777777" w:rsidR="004729A4" w:rsidRPr="004729A4" w:rsidRDefault="004729A4" w:rsidP="004729A4">
            <w:pPr>
              <w:spacing w:after="0" w:line="240" w:lineRule="auto"/>
              <w:jc w:val="center"/>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F</w:t>
            </w:r>
          </w:p>
        </w:tc>
      </w:tr>
    </w:tbl>
    <w:p w14:paraId="74B85EEC"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 xml:space="preserve">A final grade of C or higher is required for </w:t>
      </w:r>
      <w:proofErr w:type="gramStart"/>
      <w:r w:rsidRPr="004729A4">
        <w:rPr>
          <w:rFonts w:ascii="Lato" w:eastAsia="Times New Roman" w:hAnsi="Lato" w:cs="Times New Roman"/>
          <w:b/>
          <w:bCs/>
          <w:color w:val="000000"/>
          <w:kern w:val="0"/>
          <w:sz w:val="24"/>
          <w:szCs w:val="24"/>
          <w14:ligatures w14:val="none"/>
        </w:rPr>
        <w:t>University</w:t>
      </w:r>
      <w:proofErr w:type="gramEnd"/>
      <w:r w:rsidRPr="004729A4">
        <w:rPr>
          <w:rFonts w:ascii="Lato" w:eastAsia="Times New Roman" w:hAnsi="Lato" w:cs="Times New Roman"/>
          <w:b/>
          <w:bCs/>
          <w:color w:val="000000"/>
          <w:kern w:val="0"/>
          <w:sz w:val="24"/>
          <w:szCs w:val="24"/>
          <w14:ligatures w14:val="none"/>
        </w:rPr>
        <w:t xml:space="preserve"> academic credit.</w:t>
      </w:r>
      <w:r w:rsidRPr="004729A4">
        <w:rPr>
          <w:rFonts w:ascii="Lato" w:eastAsia="Times New Roman" w:hAnsi="Lato" w:cs="Times New Roman"/>
          <w:color w:val="000000"/>
          <w:kern w:val="0"/>
          <w:sz w:val="24"/>
          <w:szCs w:val="24"/>
          <w14:ligatures w14:val="none"/>
        </w:rPr>
        <w:br/>
      </w:r>
      <w:r w:rsidRPr="004729A4">
        <w:rPr>
          <w:rFonts w:ascii="Lato" w:eastAsia="Times New Roman" w:hAnsi="Lato" w:cs="Times New Roman"/>
          <w:color w:val="000000"/>
          <w:kern w:val="0"/>
          <w:sz w:val="24"/>
          <w:szCs w:val="24"/>
          <w14:ligatures w14:val="none"/>
        </w:rPr>
        <w:br/>
      </w:r>
      <w:r w:rsidRPr="004729A4">
        <w:rPr>
          <w:rFonts w:ascii="Lato" w:eastAsia="Times New Roman" w:hAnsi="Lato" w:cs="Times New Roman"/>
          <w:b/>
          <w:bCs/>
          <w:color w:val="000000"/>
          <w:kern w:val="0"/>
          <w:sz w:val="24"/>
          <w:szCs w:val="24"/>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4729A4" w:rsidRPr="004729A4" w14:paraId="77A88CAC" w14:textId="77777777" w:rsidTr="004729A4">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1E7327" w14:textId="77777777" w:rsidR="004729A4" w:rsidRPr="004729A4" w:rsidRDefault="004729A4" w:rsidP="004729A4">
            <w:pPr>
              <w:spacing w:after="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Assignment Category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347CE8" w14:textId="77777777" w:rsidR="004729A4" w:rsidRPr="004729A4" w:rsidRDefault="004729A4" w:rsidP="004729A4">
            <w:pPr>
              <w:spacing w:after="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Percentage of Academic Grade</w:t>
            </w:r>
          </w:p>
        </w:tc>
      </w:tr>
      <w:tr w:rsidR="004729A4" w:rsidRPr="004729A4" w14:paraId="0CC98664" w14:textId="77777777" w:rsidTr="004729A4">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298BC3" w14:textId="77777777" w:rsidR="004729A4" w:rsidRPr="004729A4" w:rsidRDefault="004729A4" w:rsidP="004729A4">
            <w:pPr>
              <w:spacing w:after="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P.O.S.T. Written Examination</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E37343" w14:textId="77777777" w:rsidR="004729A4" w:rsidRPr="004729A4" w:rsidRDefault="004729A4" w:rsidP="004729A4">
            <w:pPr>
              <w:spacing w:after="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50%</w:t>
            </w:r>
          </w:p>
        </w:tc>
      </w:tr>
      <w:tr w:rsidR="004729A4" w:rsidRPr="004729A4" w14:paraId="0F65AFF2" w14:textId="77777777" w:rsidTr="004729A4">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3574E2" w14:textId="77777777" w:rsidR="004729A4" w:rsidRPr="004729A4" w:rsidRDefault="004729A4" w:rsidP="004729A4">
            <w:pPr>
              <w:spacing w:after="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Quizzes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D1D1AC" w14:textId="77777777" w:rsidR="004729A4" w:rsidRPr="004729A4" w:rsidRDefault="004729A4" w:rsidP="004729A4">
            <w:pPr>
              <w:spacing w:after="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25%</w:t>
            </w:r>
          </w:p>
        </w:tc>
      </w:tr>
      <w:tr w:rsidR="004729A4" w:rsidRPr="004729A4" w14:paraId="4CB393E6" w14:textId="77777777" w:rsidTr="004729A4">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1B7F13" w14:textId="77777777" w:rsidR="004729A4" w:rsidRPr="004729A4" w:rsidRDefault="004729A4" w:rsidP="004729A4">
            <w:pPr>
              <w:spacing w:after="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Final Examination</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8E6E386" w14:textId="77777777" w:rsidR="004729A4" w:rsidRPr="004729A4" w:rsidRDefault="004729A4" w:rsidP="004729A4">
            <w:pPr>
              <w:spacing w:after="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25%</w:t>
            </w:r>
          </w:p>
        </w:tc>
      </w:tr>
    </w:tbl>
    <w:p w14:paraId="203DC116"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 </w:t>
      </w:r>
    </w:p>
    <w:p w14:paraId="7C253D5C"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ONLINE ACADEMIC SUPPORT SERVICES</w:t>
      </w:r>
    </w:p>
    <w:p w14:paraId="3BAFE07E"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 xml:space="preserve">Reinhardt University offers academic support services for online students through </w:t>
      </w:r>
      <w:proofErr w:type="spellStart"/>
      <w:r w:rsidRPr="004729A4">
        <w:rPr>
          <w:rFonts w:ascii="Lato" w:eastAsia="Times New Roman" w:hAnsi="Lato" w:cs="Times New Roman"/>
          <w:color w:val="000000"/>
          <w:kern w:val="0"/>
          <w:sz w:val="24"/>
          <w:szCs w:val="24"/>
          <w14:ligatures w14:val="none"/>
        </w:rPr>
        <w:t>BrainFuse</w:t>
      </w:r>
      <w:proofErr w:type="spellEnd"/>
      <w:r w:rsidRPr="004729A4">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through </w:t>
      </w:r>
      <w:hyperlink r:id="rId6" w:tooltip="Course Resources" w:history="1">
        <w:r w:rsidRPr="004729A4">
          <w:rPr>
            <w:rFonts w:ascii="Lato" w:eastAsia="Times New Roman" w:hAnsi="Lato" w:cs="Times New Roman"/>
            <w:color w:val="0000FF"/>
            <w:kern w:val="0"/>
            <w:sz w:val="24"/>
            <w:szCs w:val="24"/>
            <w:u w:val="single"/>
            <w14:ligatures w14:val="none"/>
          </w:rPr>
          <w:t>Course Resources</w:t>
        </w:r>
      </w:hyperlink>
      <w:r w:rsidRPr="004729A4">
        <w:rPr>
          <w:rFonts w:ascii="Lato" w:eastAsia="Times New Roman" w:hAnsi="Lato" w:cs="Times New Roman"/>
          <w:color w:val="000000"/>
          <w:kern w:val="0"/>
          <w:sz w:val="24"/>
          <w:szCs w:val="24"/>
          <w14:ligatures w14:val="none"/>
        </w:rPr>
        <w:t>.</w:t>
      </w:r>
    </w:p>
    <w:p w14:paraId="6544152B"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lastRenderedPageBreak/>
        <w:t> </w:t>
      </w:r>
    </w:p>
    <w:p w14:paraId="7FECF2D3"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b/>
          <w:bCs/>
          <w:color w:val="000000"/>
          <w:kern w:val="0"/>
          <w:sz w:val="24"/>
          <w:szCs w:val="24"/>
          <w14:ligatures w14:val="none"/>
        </w:rPr>
        <w:t>NON-DISCRIMINATION STATEMENT</w:t>
      </w:r>
      <w:r w:rsidRPr="004729A4">
        <w:rPr>
          <w:rFonts w:ascii="Lato" w:eastAsia="Times New Roman" w:hAnsi="Lato" w:cs="Times New Roman"/>
          <w:color w:val="000000"/>
          <w:kern w:val="0"/>
          <w:sz w:val="24"/>
          <w:szCs w:val="24"/>
          <w14:ligatures w14:val="none"/>
        </w:rPr>
        <w:br/>
        <w:t xml:space="preserve">Reinhardt University does not discriminate in any of its policies, programs, or activities </w:t>
      </w:r>
      <w:proofErr w:type="gramStart"/>
      <w:r w:rsidRPr="004729A4">
        <w:rPr>
          <w:rFonts w:ascii="Lato" w:eastAsia="Times New Roman" w:hAnsi="Lato" w:cs="Times New Roman"/>
          <w:color w:val="000000"/>
          <w:kern w:val="0"/>
          <w:sz w:val="24"/>
          <w:szCs w:val="24"/>
          <w14:ligatures w14:val="none"/>
        </w:rPr>
        <w:t>on the basis of</w:t>
      </w:r>
      <w:proofErr w:type="gramEnd"/>
      <w:r w:rsidRPr="004729A4">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402C918C"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w:t>
      </w:r>
      <w:proofErr w:type="gramStart"/>
      <w:r w:rsidRPr="004729A4">
        <w:rPr>
          <w:rFonts w:ascii="Lato" w:eastAsia="Times New Roman" w:hAnsi="Lato" w:cs="Times New Roman"/>
          <w:color w:val="000000"/>
          <w:kern w:val="0"/>
          <w:sz w:val="24"/>
          <w:szCs w:val="24"/>
          <w14:ligatures w14:val="none"/>
        </w:rPr>
        <w:t>an accommodation</w:t>
      </w:r>
      <w:proofErr w:type="gramEnd"/>
      <w:r w:rsidRPr="004729A4">
        <w:rPr>
          <w:rFonts w:ascii="Lato" w:eastAsia="Times New Roman" w:hAnsi="Lato" w:cs="Times New Roman"/>
          <w:color w:val="000000"/>
          <w:kern w:val="0"/>
          <w:sz w:val="24"/>
          <w:szCs w:val="24"/>
          <w14:ligatures w14:val="none"/>
        </w:rPr>
        <w:t>, please contact the Academic Support Office (ASO).</w:t>
      </w:r>
    </w:p>
    <w:p w14:paraId="08D87C4F" w14:textId="77777777" w:rsidR="004729A4" w:rsidRPr="004729A4" w:rsidRDefault="004729A4" w:rsidP="004729A4">
      <w:pPr>
        <w:shd w:val="clear" w:color="auto" w:fill="FFFFFF"/>
        <w:spacing w:before="180" w:after="180" w:line="240" w:lineRule="auto"/>
        <w:rPr>
          <w:rFonts w:ascii="Lato" w:eastAsia="Times New Roman" w:hAnsi="Lato" w:cs="Times New Roman"/>
          <w:color w:val="000000"/>
          <w:kern w:val="0"/>
          <w:sz w:val="24"/>
          <w:szCs w:val="24"/>
          <w14:ligatures w14:val="none"/>
        </w:rPr>
      </w:pPr>
      <w:r w:rsidRPr="004729A4">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4729A4">
        <w:rPr>
          <w:rFonts w:ascii="Lato" w:eastAsia="Times New Roman" w:hAnsi="Lato" w:cs="Times New Roman"/>
          <w:color w:val="000000"/>
          <w:kern w:val="0"/>
          <w:sz w:val="24"/>
          <w:szCs w:val="24"/>
          <w14:ligatures w14:val="none"/>
        </w:rPr>
        <w:t>accommodations</w:t>
      </w:r>
      <w:proofErr w:type="gramEnd"/>
      <w:r w:rsidRPr="004729A4">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4729A4">
        <w:rPr>
          <w:rFonts w:ascii="Lato" w:eastAsia="Times New Roman" w:hAnsi="Lato" w:cs="Times New Roman"/>
          <w:color w:val="000000"/>
          <w:kern w:val="0"/>
          <w:sz w:val="24"/>
          <w:szCs w:val="24"/>
          <w14:ligatures w14:val="none"/>
        </w:rPr>
        <w:t>is located in</w:t>
      </w:r>
      <w:proofErr w:type="gramEnd"/>
      <w:r w:rsidRPr="004729A4">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4729A4">
        <w:rPr>
          <w:rFonts w:ascii="Lato" w:eastAsia="Times New Roman" w:hAnsi="Lato" w:cs="Times New Roman"/>
          <w:color w:val="000000"/>
          <w:kern w:val="0"/>
          <w:sz w:val="24"/>
          <w:szCs w:val="24"/>
          <w14:ligatures w14:val="none"/>
        </w:rPr>
        <w:t>accommodations</w:t>
      </w:r>
      <w:proofErr w:type="gramEnd"/>
      <w:r w:rsidRPr="004729A4">
        <w:rPr>
          <w:rFonts w:ascii="Lato" w:eastAsia="Times New Roman" w:hAnsi="Lato" w:cs="Times New Roman"/>
          <w:color w:val="000000"/>
          <w:kern w:val="0"/>
          <w:sz w:val="24"/>
          <w:szCs w:val="24"/>
          <w14:ligatures w14:val="none"/>
        </w:rPr>
        <w:t xml:space="preserve"> for this class, please obtain the proper ASO letters/forms.</w:t>
      </w:r>
    </w:p>
    <w:p w14:paraId="7CBCD212"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A4"/>
    <w:rsid w:val="001025EB"/>
    <w:rsid w:val="001B6D80"/>
    <w:rsid w:val="003C51BE"/>
    <w:rsid w:val="0047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756A"/>
  <w15:chartTrackingRefBased/>
  <w15:docId w15:val="{79C23831-E819-49D9-A66F-DA59605B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9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729A4"/>
    <w:rPr>
      <w:b/>
      <w:bCs/>
    </w:rPr>
  </w:style>
  <w:style w:type="character" w:styleId="Hyperlink">
    <w:name w:val="Hyperlink"/>
    <w:basedOn w:val="DefaultParagraphFont"/>
    <w:uiPriority w:val="99"/>
    <w:semiHidden/>
    <w:unhideWhenUsed/>
    <w:rsid w:val="004729A4"/>
    <w:rPr>
      <w:color w:val="0000FF"/>
      <w:u w:val="single"/>
    </w:rPr>
  </w:style>
  <w:style w:type="character" w:styleId="Emphasis">
    <w:name w:val="Emphasis"/>
    <w:basedOn w:val="DefaultParagraphFont"/>
    <w:uiPriority w:val="20"/>
    <w:qFormat/>
    <w:rsid w:val="004729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8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inhardtuniversity.instructure.com/courses/9200/pages/course-resources" TargetMode="External"/><Relationship Id="rId5" Type="http://schemas.openxmlformats.org/officeDocument/2006/relationships/hyperlink" Target="mailto:jkb@reinhardt.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2024-01-29T17:11:00Z</dcterms:created>
  <dcterms:modified xsi:type="dcterms:W3CDTF">2024-01-29T17:12:00Z</dcterms:modified>
</cp:coreProperties>
</file>